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59D" w:rsidRDefault="00EF4ADD">
      <w:pPr>
        <w:spacing w:after="184" w:line="259" w:lineRule="auto"/>
        <w:ind w:left="1635" w:firstLine="0"/>
        <w:jc w:val="left"/>
      </w:pPr>
      <w:r>
        <w:rPr>
          <w:noProof/>
        </w:rPr>
        <w:drawing>
          <wp:inline distT="0" distB="0" distL="0" distR="0">
            <wp:extent cx="612854" cy="695208"/>
            <wp:effectExtent l="0" t="0" r="0" b="0"/>
            <wp:docPr id="1214" name="Picture 1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" name="Picture 12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854" cy="695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59D" w:rsidRDefault="00EF4ADD">
      <w:pPr>
        <w:spacing w:after="1" w:line="259" w:lineRule="auto"/>
        <w:ind w:left="46" w:right="7" w:hanging="10"/>
        <w:jc w:val="center"/>
      </w:pPr>
      <w:r>
        <w:rPr>
          <w:sz w:val="26"/>
        </w:rPr>
        <w:t>МИНИСТЕРСТВО</w:t>
      </w:r>
    </w:p>
    <w:p w:rsidR="00DF659D" w:rsidRDefault="00EF4ADD">
      <w:pPr>
        <w:spacing w:after="1" w:line="259" w:lineRule="auto"/>
        <w:ind w:left="46" w:right="7" w:hanging="10"/>
        <w:jc w:val="center"/>
      </w:pPr>
      <w:r>
        <w:rPr>
          <w:sz w:val="26"/>
        </w:rPr>
        <w:t>ОБРАЗОВАНИЯ И НАУКИ</w:t>
      </w:r>
    </w:p>
    <w:p w:rsidR="00DF659D" w:rsidRDefault="00EF4ADD">
      <w:pPr>
        <w:spacing w:after="1" w:line="259" w:lineRule="auto"/>
        <w:ind w:left="46" w:hanging="10"/>
        <w:jc w:val="center"/>
      </w:pPr>
      <w:r>
        <w:rPr>
          <w:sz w:val="26"/>
        </w:rPr>
        <w:t>РОССИЙСКОЙ ФЕДЕРАЦИИ</w:t>
      </w:r>
    </w:p>
    <w:p w:rsidR="00DF659D" w:rsidRDefault="00EF4ADD">
      <w:pPr>
        <w:spacing w:after="160" w:line="259" w:lineRule="auto"/>
        <w:ind w:left="43" w:firstLine="0"/>
        <w:jc w:val="center"/>
      </w:pPr>
      <w:r>
        <w:rPr>
          <w:sz w:val="22"/>
        </w:rPr>
        <w:t>(МИНОБРНАУКИ РОССИИ)</w:t>
      </w:r>
      <w:bookmarkStart w:id="0" w:name="_GoBack"/>
      <w:bookmarkEnd w:id="0"/>
    </w:p>
    <w:p w:rsidR="00DF659D" w:rsidRDefault="00EF4ADD">
      <w:pPr>
        <w:spacing w:after="0" w:line="259" w:lineRule="auto"/>
        <w:ind w:left="586" w:right="547" w:hanging="10"/>
      </w:pPr>
      <w:r>
        <w:rPr>
          <w:sz w:val="24"/>
        </w:rPr>
        <w:t>Департамент государственной политики в сфере воспитания детей и молодежи</w:t>
      </w:r>
    </w:p>
    <w:p w:rsidR="00DF659D" w:rsidRDefault="00EF4ADD">
      <w:pPr>
        <w:spacing w:after="226" w:line="259" w:lineRule="auto"/>
        <w:ind w:left="1685" w:firstLine="0"/>
        <w:jc w:val="left"/>
      </w:pPr>
      <w:r>
        <w:rPr>
          <w:noProof/>
        </w:rPr>
        <w:drawing>
          <wp:inline distT="0" distB="0" distL="0" distR="0">
            <wp:extent cx="686030" cy="13721"/>
            <wp:effectExtent l="0" t="0" r="0" b="0"/>
            <wp:docPr id="1215" name="Picture 12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" name="Picture 121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6030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59D" w:rsidRDefault="00EF4ADD">
      <w:pPr>
        <w:spacing w:after="0" w:line="259" w:lineRule="auto"/>
        <w:ind w:left="190" w:hanging="10"/>
      </w:pPr>
      <w:proofErr w:type="spellStart"/>
      <w:r>
        <w:rPr>
          <w:sz w:val="24"/>
        </w:rPr>
        <w:t>Люсиновская</w:t>
      </w:r>
      <w:proofErr w:type="spellEnd"/>
      <w:r>
        <w:rPr>
          <w:sz w:val="24"/>
        </w:rPr>
        <w:t xml:space="preserve"> ул., д. 51, Москва, 1 17997.</w:t>
      </w:r>
    </w:p>
    <w:p w:rsidR="00DF659D" w:rsidRDefault="00EF4ADD">
      <w:pPr>
        <w:spacing w:after="0" w:line="259" w:lineRule="auto"/>
        <w:ind w:left="38" w:hanging="10"/>
      </w:pPr>
      <w:r>
        <w:rPr>
          <w:sz w:val="24"/>
        </w:rPr>
        <w:t>тел. (499) 237-60-84. Факс (499) 237-70-54.</w:t>
      </w:r>
    </w:p>
    <w:p w:rsidR="00DF659D" w:rsidRPr="00A577FE" w:rsidRDefault="00EF4ADD">
      <w:pPr>
        <w:spacing w:after="209" w:line="259" w:lineRule="auto"/>
        <w:ind w:left="65" w:firstLine="0"/>
        <w:jc w:val="center"/>
        <w:rPr>
          <w:lang w:val="en-US"/>
        </w:rPr>
      </w:pPr>
      <w:r w:rsidRPr="00A577FE">
        <w:rPr>
          <w:sz w:val="20"/>
          <w:lang w:val="en-US"/>
        </w:rPr>
        <w:t>E-mail: d09@mon.gov.ru</w:t>
      </w:r>
    </w:p>
    <w:p w:rsidR="00DF659D" w:rsidRDefault="00EF4ADD">
      <w:pPr>
        <w:pStyle w:val="1"/>
      </w:pPr>
      <w:r>
        <w:t>ИЛ. 40/6 м ОД-</w:t>
      </w:r>
    </w:p>
    <w:p w:rsidR="00DF659D" w:rsidRDefault="00EF4ADD">
      <w:pPr>
        <w:spacing w:after="321" w:line="246" w:lineRule="auto"/>
        <w:ind w:left="43" w:firstLine="0"/>
        <w:jc w:val="left"/>
      </w:pPr>
      <w:r>
        <w:t>О направлении материалов Руководителям органов исполнительной власти субъектов Российской Федерации, осуществляющих государственное управление в сфере образования</w:t>
      </w:r>
    </w:p>
    <w:p w:rsidR="00DF659D" w:rsidRDefault="00EF4ADD">
      <w:pPr>
        <w:spacing w:line="241" w:lineRule="auto"/>
        <w:ind w:left="14" w:right="14" w:firstLine="7"/>
      </w:pPr>
      <w:r>
        <w:t>Руководителям органов исполнительной власти субъектов Российской Федерации, осуществляющих государственное управление в сфере молодежной политики</w:t>
      </w:r>
    </w:p>
    <w:p w:rsidR="00DF659D" w:rsidRDefault="00DF659D">
      <w:pPr>
        <w:sectPr w:rsidR="00DF659D">
          <w:headerReference w:type="even" r:id="rId9"/>
          <w:headerReference w:type="default" r:id="rId10"/>
          <w:headerReference w:type="first" r:id="rId11"/>
          <w:pgSz w:w="11920" w:h="16840"/>
          <w:pgMar w:top="1440" w:right="1354" w:bottom="1440" w:left="1088" w:header="720" w:footer="720" w:gutter="0"/>
          <w:pgNumType w:start="0"/>
          <w:cols w:num="2" w:space="720" w:equalWidth="0">
            <w:col w:w="4408" w:space="922"/>
            <w:col w:w="4149"/>
          </w:cols>
          <w:titlePg/>
        </w:sectPr>
      </w:pPr>
    </w:p>
    <w:p w:rsidR="00DF659D" w:rsidRDefault="00EF4ADD">
      <w:pPr>
        <w:ind w:left="86" w:right="14" w:firstLine="814"/>
      </w:pPr>
      <w:r>
        <w:t>Департамент государственной политики в сфере воспитания детей и молодежи Минобрнауки России (далее — Департамент) во исполнение пункта 3.2 протокола заседания Правительственной комиссии по профилактике правонарушений от 29 дека</w:t>
      </w:r>
      <w:r>
        <w:t>бря 2015 г. М 4 направляет методические рекомендации по внедрению программ психолого-педагогического сопровождения детей из семей участников религиозно-экстремистских объединений и псевдорелигиозных сект деструктивной направленности а также методические ма</w:t>
      </w:r>
      <w:r>
        <w:t>териалы для педагогических и управляющих работников образовательных организаций по противодействию распространения экстремизма в молодежной среде для использования в работе.</w:t>
      </w:r>
    </w:p>
    <w:p w:rsidR="00DF659D" w:rsidRDefault="00EF4ADD">
      <w:pPr>
        <w:spacing w:after="430"/>
        <w:ind w:left="94" w:right="14"/>
      </w:pPr>
      <w:r>
        <w:t>В связи с подготовкой доклада в Правительственную комиссию по профилактике правона</w:t>
      </w:r>
      <w:r>
        <w:t>рушений просим в срок до 1 декабря проинформировать Департамент об использовании указанных методических материалов.</w:t>
      </w:r>
    </w:p>
    <w:p w:rsidR="00DF659D" w:rsidRDefault="00EF4ADD">
      <w:pPr>
        <w:spacing w:after="38" w:line="259" w:lineRule="auto"/>
        <w:ind w:left="94" w:right="14" w:firstLine="0"/>
      </w:pPr>
      <w:r>
        <w:t xml:space="preserve">Приложение: на </w:t>
      </w:r>
      <w:proofErr w:type="spellStart"/>
      <w:r>
        <w:t>л.в</w:t>
      </w:r>
      <w:proofErr w:type="spellEnd"/>
      <w:r>
        <w:t xml:space="preserve"> 1 экз.</w:t>
      </w:r>
    </w:p>
    <w:p w:rsidR="00DF659D" w:rsidRDefault="00EF4ADD">
      <w:pPr>
        <w:tabs>
          <w:tab w:val="center" w:pos="6471"/>
          <w:tab w:val="center" w:pos="8809"/>
        </w:tabs>
        <w:spacing w:after="31" w:line="259" w:lineRule="auto"/>
        <w:ind w:firstLine="0"/>
        <w:jc w:val="left"/>
      </w:pPr>
      <w:r>
        <w:t>Заместитель директора Департамента</w:t>
      </w:r>
      <w:r>
        <w:tab/>
      </w:r>
      <w:r>
        <w:rPr>
          <w:noProof/>
        </w:rPr>
        <w:drawing>
          <wp:inline distT="0" distB="0" distL="0" distR="0">
            <wp:extent cx="814089" cy="484816"/>
            <wp:effectExtent l="0" t="0" r="0" b="0"/>
            <wp:docPr id="1213" name="Picture 1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" name="Picture 121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14089" cy="484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С.М. Брызгалова</w:t>
      </w:r>
    </w:p>
    <w:p w:rsidR="00DF659D" w:rsidRDefault="00EF4ADD">
      <w:pPr>
        <w:spacing w:after="0" w:line="259" w:lineRule="auto"/>
        <w:ind w:left="96" w:hanging="10"/>
        <w:jc w:val="left"/>
      </w:pPr>
      <w:r>
        <w:rPr>
          <w:sz w:val="20"/>
        </w:rPr>
        <w:t>Е.В. Болдырев</w:t>
      </w:r>
    </w:p>
    <w:p w:rsidR="00DF659D" w:rsidRDefault="00EF4ADD">
      <w:pPr>
        <w:spacing w:after="316" w:line="259" w:lineRule="auto"/>
        <w:ind w:left="96" w:hanging="10"/>
        <w:jc w:val="left"/>
      </w:pPr>
      <w:r>
        <w:rPr>
          <w:sz w:val="20"/>
        </w:rPr>
        <w:t>(499) 236-38-94</w:t>
      </w:r>
    </w:p>
    <w:p w:rsidR="00DF659D" w:rsidRDefault="00EF4ADD">
      <w:pPr>
        <w:spacing w:after="0" w:line="259" w:lineRule="auto"/>
        <w:ind w:left="94" w:firstLine="0"/>
        <w:jc w:val="left"/>
      </w:pPr>
      <w:r>
        <w:rPr>
          <w:sz w:val="16"/>
        </w:rPr>
        <w:t>О направлении материалов - 09</w:t>
      </w:r>
    </w:p>
    <w:p w:rsidR="00DF659D" w:rsidRDefault="00EF4ADD">
      <w:pPr>
        <w:spacing w:after="214" w:line="271" w:lineRule="auto"/>
        <w:ind w:left="655" w:right="699" w:firstLine="1016"/>
      </w:pPr>
      <w:r>
        <w:rPr>
          <w:sz w:val="30"/>
        </w:rPr>
        <w:lastRenderedPageBreak/>
        <w:t>Методические рекомендации по внедрению программ психолого-педагогического сопровождения детей из семей участников религиозно-экстремистских объединений и псевдорелигиозных сект деструктивной направленности</w:t>
      </w:r>
    </w:p>
    <w:p w:rsidR="00DF659D" w:rsidRDefault="00EF4ADD">
      <w:pPr>
        <w:spacing w:after="64" w:line="259" w:lineRule="auto"/>
        <w:ind w:left="742" w:right="14" w:firstLine="0"/>
      </w:pPr>
      <w:r>
        <w:t>Содержание методических рекомендаций</w:t>
      </w:r>
    </w:p>
    <w:p w:rsidR="00DF659D" w:rsidRDefault="00EF4ADD">
      <w:pPr>
        <w:numPr>
          <w:ilvl w:val="0"/>
          <w:numId w:val="1"/>
        </w:numPr>
        <w:spacing w:after="80" w:line="259" w:lineRule="auto"/>
        <w:ind w:right="14"/>
      </w:pPr>
      <w:r>
        <w:t>Общее определ</w:t>
      </w:r>
      <w:r>
        <w:t>ение экстремизма.</w:t>
      </w:r>
    </w:p>
    <w:p w:rsidR="00DF659D" w:rsidRDefault="00EF4ADD">
      <w:pPr>
        <w:numPr>
          <w:ilvl w:val="0"/>
          <w:numId w:val="1"/>
        </w:numPr>
        <w:ind w:right="14"/>
      </w:pPr>
      <w:r>
        <w:t>Манипуляция сознанием в экстремистских организациях и тоталитарных организациях приемы вовлечения и стадии трансформации личности.</w:t>
      </w:r>
    </w:p>
    <w:p w:rsidR="00DF659D" w:rsidRDefault="00EF4ADD">
      <w:pPr>
        <w:ind w:left="14" w:right="14"/>
      </w:pPr>
      <w:r>
        <w:t>З. Определение правового статуса детей — (семья в трудной жизненной ситуации, дети, подвергшиеся насилию).</w:t>
      </w:r>
    </w:p>
    <w:p w:rsidR="00DF659D" w:rsidRDefault="00EF4ADD">
      <w:pPr>
        <w:numPr>
          <w:ilvl w:val="0"/>
          <w:numId w:val="2"/>
        </w:numPr>
        <w:ind w:right="14"/>
      </w:pPr>
      <w:r>
        <w:t>Цели и задачи психолого-педагогического сопровождения детей из семей участников религиозно-экстремистских объединений и псевдорелигиозных сект деструктивной направленности.</w:t>
      </w:r>
    </w:p>
    <w:p w:rsidR="00DF659D" w:rsidRDefault="00EF4ADD">
      <w:pPr>
        <w:numPr>
          <w:ilvl w:val="0"/>
          <w:numId w:val="2"/>
        </w:numPr>
        <w:spacing w:after="74" w:line="259" w:lineRule="auto"/>
        <w:ind w:right="14"/>
      </w:pPr>
      <w:r>
        <w:t>Формирование гражданской идентичности личности.</w:t>
      </w:r>
    </w:p>
    <w:p w:rsidR="00DF659D" w:rsidRDefault="00EF4ADD">
      <w:pPr>
        <w:numPr>
          <w:ilvl w:val="0"/>
          <w:numId w:val="2"/>
        </w:numPr>
        <w:spacing w:after="84" w:line="259" w:lineRule="auto"/>
        <w:ind w:right="14"/>
      </w:pPr>
      <w:r>
        <w:t xml:space="preserve">Формирование толерантных установок </w:t>
      </w:r>
      <w:r>
        <w:t>сознания и поведения.</w:t>
      </w:r>
    </w:p>
    <w:p w:rsidR="00DF659D" w:rsidRDefault="00EF4ADD">
      <w:pPr>
        <w:numPr>
          <w:ilvl w:val="0"/>
          <w:numId w:val="2"/>
        </w:numPr>
        <w:ind w:right="14"/>
      </w:pPr>
      <w:r>
        <w:t>Психолого-педагогические технологии формирования толерантности и доверия в межкультурном взаимодействии.</w:t>
      </w:r>
    </w:p>
    <w:p w:rsidR="00DF659D" w:rsidRDefault="00EF4ADD">
      <w:pPr>
        <w:numPr>
          <w:ilvl w:val="0"/>
          <w:numId w:val="2"/>
        </w:numPr>
        <w:ind w:right="14"/>
      </w:pPr>
      <w:r>
        <w:t>Формирование коммуникативной компетентности и способности противостоять манипулятивному воздействию.</w:t>
      </w:r>
    </w:p>
    <w:p w:rsidR="00DF659D" w:rsidRDefault="00EF4ADD">
      <w:pPr>
        <w:numPr>
          <w:ilvl w:val="0"/>
          <w:numId w:val="2"/>
        </w:numPr>
        <w:ind w:right="14"/>
      </w:pPr>
      <w:r>
        <w:t xml:space="preserve">Профилактика стигматизации, </w:t>
      </w:r>
      <w:proofErr w:type="spellStart"/>
      <w:r>
        <w:t>буллинга</w:t>
      </w:r>
      <w:proofErr w:type="spellEnd"/>
      <w:r>
        <w:t>, агрессии и насилия в образовательных учреждениях.</w:t>
      </w:r>
    </w:p>
    <w:p w:rsidR="00DF659D" w:rsidRDefault="00EF4ADD">
      <w:pPr>
        <w:numPr>
          <w:ilvl w:val="0"/>
          <w:numId w:val="2"/>
        </w:numPr>
        <w:ind w:right="14"/>
      </w:pPr>
      <w:r>
        <w:t>Оптимизация типа семейного воспитания и детско-родительских отношений в направлении доверия, эмоциональной близости и взаимопонимания.</w:t>
      </w:r>
    </w:p>
    <w:p w:rsidR="00DF659D" w:rsidRDefault="00EF4ADD">
      <w:pPr>
        <w:numPr>
          <w:ilvl w:val="0"/>
          <w:numId w:val="2"/>
        </w:numPr>
        <w:ind w:right="14"/>
      </w:pPr>
      <w:r>
        <w:t>Содействие в построении индивидуа</w:t>
      </w:r>
      <w:r>
        <w:t>льной образовательной траектории и предварительного профессионального самоопределения.</w:t>
      </w:r>
    </w:p>
    <w:p w:rsidR="00DF659D" w:rsidRDefault="00EF4ADD">
      <w:pPr>
        <w:numPr>
          <w:ilvl w:val="0"/>
          <w:numId w:val="2"/>
        </w:numPr>
        <w:spacing w:after="35"/>
        <w:ind w:right="14"/>
      </w:pPr>
      <w:r>
        <w:t>Преодоление негативных последствий психотравмирующих событий и формирование устойчивости к стрессу и фрустрации.</w:t>
      </w:r>
    </w:p>
    <w:p w:rsidR="00DF659D" w:rsidRDefault="00EF4ADD">
      <w:pPr>
        <w:numPr>
          <w:ilvl w:val="0"/>
          <w:numId w:val="2"/>
        </w:numPr>
        <w:spacing w:after="88" w:line="259" w:lineRule="auto"/>
        <w:ind w:right="14"/>
      </w:pPr>
      <w:r>
        <w:t>Задачи психолого-педагогического сопровождения и проекты</w:t>
      </w:r>
      <w:r>
        <w:t xml:space="preserve"> программ.</w:t>
      </w:r>
    </w:p>
    <w:p w:rsidR="00DF659D" w:rsidRDefault="00EF4ADD">
      <w:pPr>
        <w:ind w:left="14" w:right="14"/>
      </w:pPr>
      <w:r>
        <w:t xml:space="preserve">Целью методических рекомендаций является определение стратегии и тактики психолого-педагогического сопровождения детей из семей участников </w:t>
      </w:r>
      <w:proofErr w:type="spellStart"/>
      <w:r>
        <w:t>религиозноэкстремистских</w:t>
      </w:r>
      <w:proofErr w:type="spellEnd"/>
      <w:r>
        <w:t xml:space="preserve"> объединений и псевдорелигиозных сект деструктивной направленности. Методические р</w:t>
      </w:r>
      <w:r>
        <w:t xml:space="preserve">екомендации адресованы руководителям образовательных учреждений, педагогам, психологам, социальным педагогам, </w:t>
      </w:r>
      <w:r>
        <w:lastRenderedPageBreak/>
        <w:t>работающим с детьми указанной группы риска, с детьми, находящимися в трудной жизненной ситуации.</w:t>
      </w:r>
    </w:p>
    <w:p w:rsidR="00DF659D" w:rsidRDefault="00EF4ADD">
      <w:pPr>
        <w:ind w:left="14" w:right="14"/>
      </w:pPr>
      <w:r>
        <w:t>Методические рекомендации направлены на установле</w:t>
      </w:r>
      <w:r>
        <w:t>ние границ правового пространства, включая определение экстремизма и экстремистской деятельности, понятия «дети в трудной жизненной ситуации» и «социально-неблагополучная семья».</w:t>
      </w:r>
    </w:p>
    <w:p w:rsidR="00DF659D" w:rsidRDefault="00EF4ADD">
      <w:pPr>
        <w:ind w:left="14" w:right="14"/>
      </w:pPr>
      <w:r>
        <w:t>Представлены цели, задачи, принципы, методология, содержание и виды психолого</w:t>
      </w:r>
      <w:r>
        <w:t>-педагогического сопровождения детей и подростков, включая варианты девиантного поведения. Выделена специфика задач и форм работы с детьми из семей экстремистской направленности. Охарактеризованы задачи, содержание, методы и технологии программ психолого-п</w:t>
      </w:r>
      <w:r>
        <w:t xml:space="preserve">едагогического сопровождения, включая программы формирования гражданской идентичности, толерантности установок сознания и поведения, коммуникативной компетентности и способности противостоять манипулятивному воздействию; профилактики стигматизации, </w:t>
      </w:r>
      <w:proofErr w:type="spellStart"/>
      <w:r>
        <w:t>буллинг</w:t>
      </w:r>
      <w:r>
        <w:t>а</w:t>
      </w:r>
      <w:proofErr w:type="spellEnd"/>
      <w:r>
        <w:t>, агрессии и насилия в образовательных учреждениях; оптимизации типа семейного воспитания и детско-родительских отношений в направлении доверия, эмоциональной близости и взаимопонимания; программы содействия в построении индивидуальной образовательной тра</w:t>
      </w:r>
      <w:r>
        <w:t xml:space="preserve">ектории и предварительном профессиональном самоопределении. Дана характеристика </w:t>
      </w:r>
      <w:proofErr w:type="spellStart"/>
      <w:r>
        <w:t>психокоррекционных</w:t>
      </w:r>
      <w:proofErr w:type="spellEnd"/>
      <w:r>
        <w:t xml:space="preserve"> и реабилитационных программ, направленных на преодоление негативных последствий психотравмирующих событий и формирование устойчивости к стрессу и фрустрации.</w:t>
      </w:r>
    </w:p>
    <w:p w:rsidR="00DF659D" w:rsidRDefault="00EF4ADD">
      <w:pPr>
        <w:spacing w:after="9" w:line="271" w:lineRule="auto"/>
        <w:ind w:left="756" w:right="7" w:firstLine="4"/>
      </w:pPr>
      <w:r>
        <w:rPr>
          <w:sz w:val="30"/>
        </w:rPr>
        <w:t>1. Определение экстремизма</w:t>
      </w:r>
    </w:p>
    <w:p w:rsidR="00DF659D" w:rsidRDefault="00EF4ADD">
      <w:pPr>
        <w:spacing w:after="32"/>
        <w:ind w:left="14" w:right="14"/>
      </w:pPr>
      <w:r>
        <w:t>Федеральный закон о противодействии экстремистской деятельности дает нормативно закрепленные определения понятий «экстремистская деятельность (экстремизм)», «экстремистская организация».</w:t>
      </w:r>
    </w:p>
    <w:p w:rsidR="00DF659D" w:rsidRDefault="00EF4ADD">
      <w:pPr>
        <w:ind w:left="14" w:right="14"/>
      </w:pPr>
      <w:r>
        <w:t xml:space="preserve">Экстремистская деятельность (экстремизм) </w:t>
      </w:r>
      <w:r>
        <w:t>- это деятельность общественных и религиозных объединений, либо иных организаций, либо средств массовой информации, либо физических лиц по планированию, организации, подготовке и совершению действий, направленных на: насильственное изменение основ конститу</w:t>
      </w:r>
      <w:r>
        <w:t>ционного строя и нарушения целостности Российской Федерации; подрыв безопасности Российской Федерации; захват или присвоение властных полномочий; создание незаконных военных формирований; осуществление террористической деятельности; возбуждение расовой, на</w:t>
      </w:r>
      <w:r>
        <w:t xml:space="preserve">циональной или религиозной розни, а также социальной розни, связанной с насилием или призывами к насилию; унижение национального достоинства; осуществление массовых беспорядков, хулиганских </w:t>
      </w:r>
      <w:r>
        <w:lastRenderedPageBreak/>
        <w:t>действий и актов вандализма по мотивам идеологической, политическо</w:t>
      </w:r>
      <w:r>
        <w:t>й, расовой, национальной или религиозной ненависти либо вражды, а равно по мотивам ненависти либо вражды в отношении какой-либо социальной группы; пропаганду исключительности, превосходства либо неполноценности граждан по признаку их отношения к религии, с</w:t>
      </w:r>
      <w:r>
        <w:t xml:space="preserve">оциальной, расовой, национальной, религиозной или </w:t>
      </w:r>
      <w:proofErr w:type="spellStart"/>
      <w:r>
        <w:t>язьжовой</w:t>
      </w:r>
      <w:proofErr w:type="spellEnd"/>
      <w:r>
        <w:t xml:space="preserve"> принадлежности; 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смешения; публи</w:t>
      </w:r>
      <w:r>
        <w:t>чные призывы к осуществлению указанной деятельности или совершению указанных действий; финансирование указанной деятельности либо иное содействие ее осуществлению или совершению указанных действий, в том числе путем предоставления для осуществления указанн</w:t>
      </w:r>
      <w:r>
        <w:t xml:space="preserve">ой деятельности финансовых средств, недвижимости, учебной, полиграфической и материально-технической базы, телефонной, факсимильной и иных видов связи, информационных услуг, иных </w:t>
      </w:r>
      <w:proofErr w:type="spellStart"/>
      <w:r>
        <w:t>материальнотехнических</w:t>
      </w:r>
      <w:proofErr w:type="spellEnd"/>
      <w:r>
        <w:t xml:space="preserve"> средств.</w:t>
      </w:r>
    </w:p>
    <w:p w:rsidR="00DF659D" w:rsidRDefault="00EF4ADD">
      <w:pPr>
        <w:ind w:left="14" w:right="14"/>
      </w:pPr>
      <w:r>
        <w:t>Экстремистская организация — общественное или</w:t>
      </w:r>
      <w:r>
        <w:t xml:space="preserve"> религиозное объединение либо иная организация, в отношении которых по основаниям, предусмотренным настоящим Федеральным законом, судом принято вступившее в </w:t>
      </w:r>
      <w:proofErr w:type="spellStart"/>
      <w:r>
        <w:t>законнуо</w:t>
      </w:r>
      <w:proofErr w:type="spellEnd"/>
      <w:r>
        <w:t xml:space="preserve"> силу решение о ликвидации или запрете деятельности в связи с осуществлением экстремистской</w:t>
      </w:r>
      <w:r>
        <w:t xml:space="preserve"> деятельности.</w:t>
      </w:r>
    </w:p>
    <w:p w:rsidR="00DF659D" w:rsidRDefault="00EF4ADD">
      <w:pPr>
        <w:ind w:left="14" w:right="14"/>
      </w:pPr>
      <w:r>
        <w:t xml:space="preserve">Экстремизм подразумевает приверженность к крайним политическим и идеологическим взглядам и действиям. Экстремизм порождают </w:t>
      </w:r>
      <w:proofErr w:type="spellStart"/>
      <w:r>
        <w:t>социальноэкономические</w:t>
      </w:r>
      <w:proofErr w:type="spellEnd"/>
      <w:r>
        <w:t xml:space="preserve"> кризисы, деформация политических институтов, резкое падение жизненного уровня, ухудшение социальных перспектив</w:t>
      </w:r>
      <w:r>
        <w:t xml:space="preserve"> значительной части населения, доминирование в обществе чувств, настроений хандры, пассивности, социальной и личной нереализованности, неполноты бытия, страх перед будущим, подавление властями оппозиции, инакомыслия. Экстремизм также определяется блокирова</w:t>
      </w:r>
      <w:r>
        <w:t>нием легитимной самодеятельности человека, национальным гнетом, амбициями лидеров политических партий, ориентациями лидеров и авторов политического процесса на экстремальные средства политической деятельности (Деркач А. А. 2001).</w:t>
      </w:r>
    </w:p>
    <w:p w:rsidR="00DF659D" w:rsidRDefault="00EF4ADD">
      <w:pPr>
        <w:ind w:left="14" w:right="14"/>
      </w:pPr>
      <w:r>
        <w:t>Социальную базу экстремизм</w:t>
      </w:r>
      <w:r>
        <w:t>а составляют маргинальные слои, представители националистических, религиозных движений, недовольные существующей политической реальностью интеллигенция, молодежь, студенчество, военные.</w:t>
      </w:r>
    </w:p>
    <w:p w:rsidR="00DF659D" w:rsidRDefault="00EF4ADD">
      <w:pPr>
        <w:spacing w:after="72" w:line="271" w:lineRule="auto"/>
        <w:ind w:left="72" w:right="7" w:firstLine="706"/>
      </w:pPr>
      <w:r>
        <w:rPr>
          <w:sz w:val="30"/>
        </w:rPr>
        <w:lastRenderedPageBreak/>
        <w:t xml:space="preserve">2. Манипуляция сознанием в экстремистских организациях и тоталитарных </w:t>
      </w:r>
      <w:r>
        <w:rPr>
          <w:sz w:val="30"/>
        </w:rPr>
        <w:t>религиозных организациях:</w:t>
      </w:r>
    </w:p>
    <w:p w:rsidR="00DF659D" w:rsidRDefault="00EF4ADD">
      <w:pPr>
        <w:spacing w:after="85" w:line="271" w:lineRule="auto"/>
        <w:ind w:left="850" w:right="7" w:firstLine="4"/>
      </w:pPr>
      <w:r>
        <w:rPr>
          <w:sz w:val="30"/>
        </w:rPr>
        <w:t>приемы вовлечения и стадии трансформации личности</w:t>
      </w:r>
    </w:p>
    <w:p w:rsidR="00DF659D" w:rsidRDefault="00EF4ADD">
      <w:pPr>
        <w:spacing w:after="33"/>
        <w:ind w:left="14" w:right="14"/>
      </w:pPr>
      <w:r>
        <w:t>Манипуляция сознанием в экстремистских организациях направлена на насильственное вовлечение в организацию и трансформацию личности с целью установления тотального контроля над пове</w:t>
      </w:r>
      <w:r>
        <w:t>дением, мышлением и чувствами человека.</w:t>
      </w:r>
    </w:p>
    <w:p w:rsidR="00DF659D" w:rsidRDefault="00EF4ADD">
      <w:pPr>
        <w:spacing w:after="58"/>
        <w:ind w:left="14" w:right="14"/>
      </w:pPr>
      <w:r>
        <w:t>Манипуляция сознанием в экстремистских организациях и тоталитарных сектах на стадии вербовки применяет следующие приемы и технологии обработки сознания и психики:</w:t>
      </w:r>
    </w:p>
    <w:p w:rsidR="00DF659D" w:rsidRDefault="00EF4ADD">
      <w:pPr>
        <w:numPr>
          <w:ilvl w:val="0"/>
          <w:numId w:val="3"/>
        </w:numPr>
        <w:spacing w:after="64"/>
        <w:ind w:right="14"/>
      </w:pPr>
      <w:r>
        <w:t>Технология последовательных уступок вербуемого челове</w:t>
      </w:r>
      <w:r>
        <w:t>к вербовщикам от малых ко все более и более крупным уступкам.</w:t>
      </w:r>
    </w:p>
    <w:p w:rsidR="00DF659D" w:rsidRDefault="00EF4ADD">
      <w:pPr>
        <w:numPr>
          <w:ilvl w:val="0"/>
          <w:numId w:val="3"/>
        </w:numPr>
        <w:spacing w:after="40"/>
        <w:ind w:right="14"/>
      </w:pPr>
      <w:r>
        <w:t xml:space="preserve">Формирование </w:t>
      </w:r>
      <w:proofErr w:type="gramStart"/>
      <w:r>
        <w:t>представления</w:t>
      </w:r>
      <w:proofErr w:type="gramEnd"/>
      <w:r>
        <w:t xml:space="preserve"> вербуемого о том, что принятие идеологии секты является лучшим средством решения его личных проблем.</w:t>
      </w:r>
    </w:p>
    <w:p w:rsidR="00DF659D" w:rsidRDefault="00EF4ADD">
      <w:pPr>
        <w:spacing w:after="48"/>
        <w:ind w:left="14" w:right="14"/>
      </w:pPr>
      <w:proofErr w:type="spellStart"/>
      <w:r>
        <w:t>З.Привлекательность</w:t>
      </w:r>
      <w:proofErr w:type="spellEnd"/>
      <w:r>
        <w:t xml:space="preserve"> группы и законы групповой динамики, включая зн</w:t>
      </w:r>
      <w:r>
        <w:t xml:space="preserve">ачимость и </w:t>
      </w:r>
      <w:proofErr w:type="spellStart"/>
      <w:r>
        <w:t>референтность</w:t>
      </w:r>
      <w:proofErr w:type="spellEnd"/>
      <w:r>
        <w:t xml:space="preserve"> группы, личное обаяние ее членов, проявление внимания, доброжелательности и симпатии к вербуемым новичкам. Нередко эксплуатируется сексуальность проявления любви и симпатии к вербуемым демонстрируют привлекательные представители пр</w:t>
      </w:r>
      <w:r>
        <w:t>отивоположного пола, выполняющие функцию вербовщика.</w:t>
      </w:r>
    </w:p>
    <w:p w:rsidR="00DF659D" w:rsidRDefault="00EF4ADD">
      <w:pPr>
        <w:spacing w:after="93"/>
        <w:ind w:left="14" w:right="14"/>
      </w:pPr>
      <w:r>
        <w:t xml:space="preserve">4.Постоянная опека и предоставление информации, не оставляющая возможности самостоятельного поиска информации и ее критического </w:t>
      </w:r>
      <w:proofErr w:type="spellStart"/>
      <w:r>
        <w:t>осмышления</w:t>
      </w:r>
      <w:proofErr w:type="spellEnd"/>
      <w:r>
        <w:t>, и осознания</w:t>
      </w:r>
    </w:p>
    <w:p w:rsidR="00DF659D" w:rsidRDefault="00EF4ADD">
      <w:pPr>
        <w:spacing w:after="85"/>
        <w:ind w:left="14" w:right="14"/>
      </w:pPr>
      <w:r>
        <w:t>5. Позитивное подкрепление: улыбки, выражение симпа</w:t>
      </w:r>
      <w:r>
        <w:t>тии, вкусная пища, внимание и забота, уделяемые вербуемому и т.п. [</w:t>
      </w:r>
      <w:proofErr w:type="spellStart"/>
      <w:r>
        <w:t>Ф.Зимбардо</w:t>
      </w:r>
      <w:proofErr w:type="spellEnd"/>
      <w:r>
        <w:t>].</w:t>
      </w:r>
    </w:p>
    <w:p w:rsidR="00DF659D" w:rsidRDefault="00EF4ADD">
      <w:pPr>
        <w:spacing w:after="76"/>
        <w:ind w:left="14" w:right="79"/>
      </w:pPr>
      <w:r>
        <w:t xml:space="preserve">В основе манипуляций лежит установление полного контроля над сознанием посредством контроля поведения, мышления (мыслей), эмоций и чувств и фильтрация </w:t>
      </w:r>
      <w:proofErr w:type="spellStart"/>
      <w:r>
        <w:t>поступаемой</w:t>
      </w:r>
      <w:proofErr w:type="spellEnd"/>
      <w:r>
        <w:t xml:space="preserve"> информации.</w:t>
      </w:r>
    </w:p>
    <w:p w:rsidR="00DF659D" w:rsidRDefault="00EF4ADD">
      <w:pPr>
        <w:spacing w:after="117" w:line="271" w:lineRule="auto"/>
        <w:ind w:right="7" w:firstLine="713"/>
      </w:pPr>
      <w:r>
        <w:rPr>
          <w:sz w:val="30"/>
        </w:rPr>
        <w:t>З. Определение правового статуса детей из семей участников религиозно-экстремистских объединений и псевдорелигиозных сект деструктивной направленности</w:t>
      </w:r>
    </w:p>
    <w:p w:rsidR="00DF659D" w:rsidRDefault="00EF4ADD">
      <w:pPr>
        <w:spacing w:after="28"/>
        <w:ind w:left="14" w:right="14"/>
      </w:pPr>
      <w:r>
        <w:t>В соответствии с Конституцией Российской Федерации 1993 года (с изменениями на 9 июня 2001 года), Семейны</w:t>
      </w:r>
      <w:r>
        <w:t>м кодексом Российской Федерации</w:t>
      </w:r>
    </w:p>
    <w:p w:rsidR="00DF659D" w:rsidRDefault="00DF659D">
      <w:pPr>
        <w:sectPr w:rsidR="00DF659D">
          <w:type w:val="continuous"/>
          <w:pgSz w:w="11920" w:h="16840"/>
          <w:pgMar w:top="1270" w:right="684" w:bottom="686" w:left="1001" w:header="720" w:footer="720" w:gutter="0"/>
          <w:cols w:space="720"/>
        </w:sectPr>
      </w:pPr>
    </w:p>
    <w:p w:rsidR="00DF659D" w:rsidRDefault="00EF4ADD">
      <w:pPr>
        <w:ind w:left="14" w:right="14" w:firstLine="0"/>
      </w:pPr>
      <w:r>
        <w:lastRenderedPageBreak/>
        <w:t>от 29 декабря 1995 года М22З-ФЗ (с изменениями на 2 января 2000 года), федеральными законами «Об основах системы профилактики безнадзорности и правонарушений несовершеннолетних» (N2120 —ФЗ от 24.06.1999г.), «</w:t>
      </w:r>
      <w:r>
        <w:t xml:space="preserve">Об основных гарантиях прав ребенка в Российской Федерации» (с изменениями на 20 июля 2000 года) (от 24 июля 1998 года М124-ФЗ), основными положениями Национальной стратегии действий в интересах детей на 2012-2017 гг., утвержденной Указом Президента РФ </w:t>
      </w:r>
      <w:proofErr w:type="spellStart"/>
      <w:r>
        <w:t>В.В.</w:t>
      </w:r>
      <w:r>
        <w:t>Путина</w:t>
      </w:r>
      <w:proofErr w:type="spellEnd"/>
      <w:r>
        <w:t xml:space="preserve"> 1 июня 2012 г., основным приоритетом государственной политики в области семьи и детства является реализация права каждого ребенка жить и воспитываться в семье и первоочередной целью создание условий профилактики семейного неблагополучия и нарушения </w:t>
      </w:r>
      <w:r>
        <w:t>прав и законных интересов детей в семье, оказания адекватной помощи семьям с Детьми, оказавшимся в трудной жизненной ситуации на межведомственной основе, включая участие учреждения образования, здравоохранения, социальной защиты и др.</w:t>
      </w:r>
    </w:p>
    <w:p w:rsidR="00DF659D" w:rsidRDefault="00EF4ADD">
      <w:pPr>
        <w:ind w:left="14" w:right="14"/>
      </w:pPr>
      <w:r>
        <w:t>Важнейшим определение</w:t>
      </w:r>
      <w:r>
        <w:t>м закона является понятие «дети, находящиеся в трудной жизненной ситуации» (Федеральный закон от 24.07.1998 N 124-ФЗ (ред. от 03.12.2011) ”06 основных гарантиях прав ребенка в Российской Федерации” (с изм. и доп., вступающими в силу с 01.09.2012).</w:t>
      </w:r>
    </w:p>
    <w:p w:rsidR="00DF659D" w:rsidRDefault="00EF4ADD">
      <w:pPr>
        <w:ind w:left="14" w:right="14"/>
      </w:pPr>
      <w:r>
        <w:t>Дети, на</w:t>
      </w:r>
      <w:r>
        <w:t>ходящиеся в трудной жизненной ситуации, в соответствии с законодательством имеют право на особую заботу и защиту со стороны федеральных органов государственной власти, органов законодательной и исполнительной власти субъектов РФ, органов местного самоуправ</w:t>
      </w:r>
      <w:r>
        <w:t>ления. Это обеспечивает выживание и развитие детей, их адаптацию и участие в общественной жизни, в перспективе — в общественно-полезном труде. Дети в трудной жизненной ситуации это дети, жизнедеятельность которых объективно нарушена в результате сложившихс</w:t>
      </w:r>
      <w:r>
        <w:t>я обстоятельств и которые не могут преодолеть данные обстоятельства самостоятельно или с помощью семьи, включая такие обстоятельства как состояние здоровья ребенка или членов семьи, осуществляющих воспитание и уход за ребенком; безработица родителей или оп</w:t>
      </w:r>
      <w:r>
        <w:t>екунов ребенка; сепарация с близким взрослым в силу объективных обстоятельств (длительной командировки, нахождения в закрытом стационаре учреждения здравоохранения, заключение под стражу или содержание в исправительно-трудовом учреждении)</w:t>
      </w:r>
    </w:p>
    <w:p w:rsidR="00DF659D" w:rsidRDefault="00EF4ADD">
      <w:pPr>
        <w:spacing w:after="866"/>
        <w:ind w:left="79" w:right="14"/>
      </w:pPr>
      <w:r>
        <w:lastRenderedPageBreak/>
        <w:t>Наличие экономиче</w:t>
      </w:r>
      <w:r>
        <w:t xml:space="preserve">ских, юридических, педагогических, психологических и медицинских проблем в семье могут приводить к возникновению как парциальных (единичных), так и </w:t>
      </w:r>
      <w:proofErr w:type="gramStart"/>
      <w:r>
        <w:t>множественных нарушений</w:t>
      </w:r>
      <w:proofErr w:type="gramEnd"/>
      <w:r>
        <w:t xml:space="preserve"> и рисков.</w:t>
      </w:r>
    </w:p>
    <w:p w:rsidR="00DF659D" w:rsidRDefault="00EF4ADD">
      <w:pPr>
        <w:spacing w:after="414" w:line="330" w:lineRule="auto"/>
        <w:ind w:left="756" w:right="814" w:firstLine="4"/>
      </w:pPr>
      <w:r>
        <w:rPr>
          <w:sz w:val="30"/>
        </w:rPr>
        <w:t>4. Цели и задачи психолого-педагогического сопровождения детей из семей уч</w:t>
      </w:r>
      <w:r>
        <w:rPr>
          <w:sz w:val="30"/>
        </w:rPr>
        <w:t xml:space="preserve">астников религиозно-экстремистских объединений и псевдорелигиозных сект </w:t>
      </w:r>
      <w:r>
        <w:rPr>
          <w:noProof/>
        </w:rPr>
        <w:drawing>
          <wp:inline distT="0" distB="0" distL="0" distR="0">
            <wp:extent cx="1138810" cy="155507"/>
            <wp:effectExtent l="0" t="0" r="0" b="0"/>
            <wp:docPr id="10833" name="Picture 108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3" name="Picture 1083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38810" cy="15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 xml:space="preserve"> направленности</w:t>
      </w:r>
    </w:p>
    <w:p w:rsidR="00DF659D" w:rsidRDefault="00EF4ADD">
      <w:pPr>
        <w:spacing w:after="52"/>
        <w:ind w:left="14" w:right="14"/>
      </w:pPr>
      <w:r>
        <w:t>Психолого-педагогическое сопровождение детей и подростков направлено на создание условий для развития и самореализации любого ребенка, при этом полноценное развитие ли</w:t>
      </w:r>
      <w:r>
        <w:t>чности должно стать гарантом социализации и благополучия. Психолого-педагогическое сопровождение понимается как сотрудничество, обеспечивающее создание условий для принятия субъектом оптимальных решений в сложных ситуациях жизненного выбора и готовности не</w:t>
      </w:r>
      <w:r>
        <w:t>сти ответственность за его реализацию.</w:t>
      </w:r>
    </w:p>
    <w:p w:rsidR="00DF659D" w:rsidRDefault="00EF4ADD">
      <w:pPr>
        <w:spacing w:after="60"/>
        <w:ind w:left="14" w:right="14"/>
      </w:pPr>
      <w:r>
        <w:t xml:space="preserve">Основными формами психолого-педагогического сопровождения участников образовательного процесса являются: профилактика, диагностика, консультирование, коррекционная работа, развивающая работа, просвещение, экспертиза, </w:t>
      </w:r>
      <w:r>
        <w:t>социально-диспетчерская деятельность.</w:t>
      </w:r>
    </w:p>
    <w:p w:rsidR="00DF659D" w:rsidRDefault="00EF4ADD">
      <w:pPr>
        <w:spacing w:after="36"/>
        <w:ind w:left="14" w:right="14" w:firstLine="749"/>
      </w:pPr>
      <w:r>
        <w:t>Психолого-педагогическое сопровождение сегодня является не просто суммой разнообразных методов коррекционно-развивающей работы с детьми, но выступает как комплексная технология, особая культура поддержки и помощи ребен</w:t>
      </w:r>
      <w:r>
        <w:t>ку в решении задач развития, обучения, социализации.</w:t>
      </w:r>
    </w:p>
    <w:p w:rsidR="00DF659D" w:rsidRDefault="00EF4ADD">
      <w:pPr>
        <w:ind w:left="14" w:right="14"/>
      </w:pPr>
      <w:r>
        <w:t>ОСНОВНЫМИ принципами сопровождения ребенка в условиях жизнедеятельности в образовательном учреждении являются:</w:t>
      </w:r>
    </w:p>
    <w:p w:rsidR="00DF659D" w:rsidRDefault="00EF4ADD">
      <w:pPr>
        <w:numPr>
          <w:ilvl w:val="0"/>
          <w:numId w:val="4"/>
        </w:numPr>
        <w:spacing w:after="135" w:line="259" w:lineRule="auto"/>
        <w:ind w:left="1045" w:right="14" w:hanging="303"/>
      </w:pPr>
      <w:r>
        <w:t>рекомендательный характер советов сопровождающего;</w:t>
      </w:r>
    </w:p>
    <w:p w:rsidR="00DF659D" w:rsidRDefault="00EF4ADD">
      <w:pPr>
        <w:numPr>
          <w:ilvl w:val="0"/>
          <w:numId w:val="4"/>
        </w:numPr>
        <w:spacing w:after="95" w:line="259" w:lineRule="auto"/>
        <w:ind w:left="1045" w:right="14" w:hanging="303"/>
      </w:pPr>
      <w:r>
        <w:t>приоритет интересов сопровождаемого («на стороне ребенка»);</w:t>
      </w:r>
    </w:p>
    <w:p w:rsidR="00DF659D" w:rsidRDefault="00EF4ADD">
      <w:pPr>
        <w:spacing w:after="166" w:line="259" w:lineRule="auto"/>
        <w:ind w:left="727" w:right="14" w:firstLine="0"/>
      </w:pPr>
      <w:r>
        <w:t>З) непрерывность сопровождения;</w:t>
      </w:r>
    </w:p>
    <w:p w:rsidR="00DF659D" w:rsidRDefault="00EF4ADD">
      <w:pPr>
        <w:spacing w:after="149"/>
        <w:ind w:left="14" w:right="14"/>
      </w:pPr>
      <w:r>
        <w:t xml:space="preserve">4) </w:t>
      </w:r>
      <w:proofErr w:type="spellStart"/>
      <w:r>
        <w:t>мультидисциплинарность</w:t>
      </w:r>
      <w:proofErr w:type="spellEnd"/>
      <w:r>
        <w:t xml:space="preserve"> (</w:t>
      </w:r>
      <w:proofErr w:type="spellStart"/>
      <w:r>
        <w:t>полипредметность</w:t>
      </w:r>
      <w:proofErr w:type="spellEnd"/>
      <w:r>
        <w:t>, т.е. комплексный подход) сопровождения.</w:t>
      </w:r>
    </w:p>
    <w:p w:rsidR="00DF659D" w:rsidRDefault="00EF4ADD">
      <w:pPr>
        <w:ind w:left="14" w:right="79"/>
      </w:pPr>
      <w:r>
        <w:lastRenderedPageBreak/>
        <w:t>Целью возрастно-психологического консультирования является систематический конт</w:t>
      </w:r>
      <w:r>
        <w:t>роль за ходом психического развития ребенка на основе представлений о нормативном содержании и возрастной периодизации развития.</w:t>
      </w:r>
    </w:p>
    <w:p w:rsidR="00DF659D" w:rsidRDefault="00EF4ADD">
      <w:pPr>
        <w:ind w:left="14" w:right="14" w:firstLine="7"/>
      </w:pPr>
      <w:r>
        <w:t>Указанная цель включает следующие конкретные задачи: 1) ориентацию родителей, воспитателей и других лиц, участвующих в воспитан</w:t>
      </w:r>
      <w:r>
        <w:t>ии, в возрастных и индивидуальных особенностях психического развития ребенка; 2) составление рекомендаций по оптимизации психического развития ребенка, наиболее полной реализации возможностей развития в пределах зоны ближайшего развития, включая формирован</w:t>
      </w:r>
      <w:r>
        <w:t>ие учебной одаренности ребенка; З) в случае необходимости составление рекомендация по психолого-педагогической коррекции трудностей в обучении для педагогов, родителей и воспитателей; 4) составление рекомендаций по воспитанию детей в семье; 5) психологичес</w:t>
      </w:r>
      <w:r>
        <w:t>кое просвещение населения.</w:t>
      </w:r>
    </w:p>
    <w:p w:rsidR="00DF659D" w:rsidRDefault="00EF4ADD">
      <w:pPr>
        <w:spacing w:after="87" w:line="259" w:lineRule="auto"/>
        <w:ind w:left="763" w:right="14" w:firstLine="0"/>
      </w:pPr>
      <w:r>
        <w:t>Существуют различные формы психопрофилактической работы.</w:t>
      </w:r>
    </w:p>
    <w:p w:rsidR="00DF659D" w:rsidRDefault="00EF4ADD">
      <w:pPr>
        <w:ind w:left="14" w:right="14"/>
      </w:pPr>
      <w:r>
        <w:t xml:space="preserve">Первая форма организация социальной среды. Вторая форма психопрофилактической работы информирование. Третья форма психопрофилактической работы активное социальное обучение </w:t>
      </w:r>
      <w:proofErr w:type="spellStart"/>
      <w:r>
        <w:t>социальноважным</w:t>
      </w:r>
      <w:proofErr w:type="spellEnd"/>
      <w:r>
        <w:t xml:space="preserve"> навыкам. Данная модель преимущественно реализуется в форме групповых</w:t>
      </w:r>
      <w:r>
        <w:t xml:space="preserve"> тренингов. В настоящее время распространены следующие формы: 1. Тренинг резистентности (устойчивости) к негативному социальному влиянию. 2. Тренинг </w:t>
      </w:r>
      <w:proofErr w:type="spellStart"/>
      <w:r>
        <w:t>ассертивности</w:t>
      </w:r>
      <w:proofErr w:type="spellEnd"/>
      <w:r>
        <w:t xml:space="preserve"> или аффективно-ценностного обучения. З. Тренинг формирования жизненных навыков. 4. Организаци</w:t>
      </w:r>
      <w:r>
        <w:t>я деятельности, альтернативной девиантному поведению. 5. Организация здорового образа жизни. 6. Активизация личностных ресурсов. 7. Минимизация негативных последствий девиантного поведения.</w:t>
      </w:r>
    </w:p>
    <w:p w:rsidR="00DF659D" w:rsidRDefault="00EF4ADD">
      <w:pPr>
        <w:spacing w:after="83" w:line="259" w:lineRule="auto"/>
        <w:ind w:left="771" w:right="14" w:firstLine="0"/>
      </w:pPr>
      <w:r>
        <w:t>Основные направления профилактической работы:</w:t>
      </w:r>
    </w:p>
    <w:p w:rsidR="00DF659D" w:rsidRDefault="00EF4ADD">
      <w:pPr>
        <w:numPr>
          <w:ilvl w:val="0"/>
          <w:numId w:val="5"/>
        </w:numPr>
        <w:spacing w:after="65" w:line="259" w:lineRule="auto"/>
        <w:ind w:right="14" w:hanging="281"/>
      </w:pPr>
      <w:r>
        <w:t xml:space="preserve">Система диагностики </w:t>
      </w:r>
      <w:r>
        <w:t>личности</w:t>
      </w:r>
    </w:p>
    <w:p w:rsidR="00DF659D" w:rsidRDefault="00EF4ADD">
      <w:pPr>
        <w:spacing w:after="63" w:line="259" w:lineRule="auto"/>
        <w:ind w:left="778" w:right="14" w:firstLine="0"/>
      </w:pPr>
      <w:r>
        <w:t>а) уровень сформированности качеств личности;</w:t>
      </w:r>
    </w:p>
    <w:p w:rsidR="00DF659D" w:rsidRDefault="00EF4ADD">
      <w:pPr>
        <w:spacing w:after="51" w:line="259" w:lineRule="auto"/>
        <w:ind w:left="771" w:right="14" w:firstLine="0"/>
      </w:pPr>
      <w:r>
        <w:t>б) общие творческие способности;</w:t>
      </w:r>
    </w:p>
    <w:p w:rsidR="00DF659D" w:rsidRDefault="00EF4ADD">
      <w:pPr>
        <w:spacing w:after="79" w:line="259" w:lineRule="auto"/>
        <w:ind w:left="778" w:right="14" w:firstLine="0"/>
      </w:pPr>
      <w:r>
        <w:t>в) речевое развитие;</w:t>
      </w:r>
    </w:p>
    <w:p w:rsidR="00DF659D" w:rsidRDefault="00EF4ADD">
      <w:pPr>
        <w:spacing w:after="78" w:line="259" w:lineRule="auto"/>
        <w:ind w:left="778" w:right="14" w:firstLine="0"/>
      </w:pPr>
      <w:r>
        <w:t>г) подготовленность ребенка к школе;</w:t>
      </w:r>
    </w:p>
    <w:p w:rsidR="00DF659D" w:rsidRDefault="00EF4ADD">
      <w:pPr>
        <w:spacing w:after="54" w:line="259" w:lineRule="auto"/>
        <w:ind w:left="763" w:right="14" w:firstLine="0"/>
      </w:pPr>
      <w:r>
        <w:t>л) педагогические установки родителей;</w:t>
      </w:r>
    </w:p>
    <w:p w:rsidR="00DF659D" w:rsidRDefault="00EF4ADD">
      <w:pPr>
        <w:spacing w:after="80" w:line="259" w:lineRule="auto"/>
        <w:ind w:left="778" w:right="14" w:firstLine="0"/>
      </w:pPr>
      <w:r>
        <w:t>е) родительское отношение, к ребенку.</w:t>
      </w:r>
    </w:p>
    <w:p w:rsidR="00DF659D" w:rsidRDefault="00EF4ADD">
      <w:pPr>
        <w:numPr>
          <w:ilvl w:val="0"/>
          <w:numId w:val="5"/>
        </w:numPr>
        <w:spacing w:after="70" w:line="259" w:lineRule="auto"/>
        <w:ind w:right="14" w:hanging="281"/>
      </w:pPr>
      <w:r>
        <w:t>Работа с учащимися</w:t>
      </w:r>
    </w:p>
    <w:p w:rsidR="00DF659D" w:rsidRDefault="00EF4ADD">
      <w:pPr>
        <w:ind w:left="14" w:right="14"/>
      </w:pPr>
      <w:r>
        <w:lastRenderedPageBreak/>
        <w:t>а) формирование интегративных качеств личности (самостоятельности, честности, трудолюбия, гуманизма и т.д.);</w:t>
      </w:r>
    </w:p>
    <w:p w:rsidR="00DF659D" w:rsidRDefault="00EF4ADD">
      <w:pPr>
        <w:spacing w:after="51" w:line="259" w:lineRule="auto"/>
        <w:ind w:left="778" w:right="14" w:firstLine="0"/>
      </w:pPr>
      <w:r>
        <w:t>б) нравственно-психологическое просвещение (права ребенка);</w:t>
      </w:r>
    </w:p>
    <w:p w:rsidR="00DF659D" w:rsidRDefault="00EF4ADD">
      <w:pPr>
        <w:ind w:left="14" w:right="14"/>
      </w:pPr>
      <w:r>
        <w:t>в) формирование общих творческих способностей, организация творческой деятельности учащ</w:t>
      </w:r>
      <w:r>
        <w:t>ихся на основе их интересов;</w:t>
      </w:r>
    </w:p>
    <w:p w:rsidR="00DF659D" w:rsidRDefault="00EF4ADD">
      <w:pPr>
        <w:spacing w:after="72" w:line="259" w:lineRule="auto"/>
        <w:ind w:left="735" w:right="14" w:firstLine="0"/>
      </w:pPr>
      <w:r>
        <w:t>г) формирование заботливого отношения к членам семьи;</w:t>
      </w:r>
    </w:p>
    <w:p w:rsidR="00DF659D" w:rsidRDefault="00EF4ADD">
      <w:pPr>
        <w:spacing w:after="45" w:line="259" w:lineRule="auto"/>
        <w:ind w:left="735" w:right="14" w:firstLine="0"/>
      </w:pPr>
      <w:r>
        <w:t>д) воспитание культуры отношений;</w:t>
      </w:r>
    </w:p>
    <w:p w:rsidR="00DF659D" w:rsidRDefault="00EF4ADD">
      <w:pPr>
        <w:spacing w:after="84" w:line="259" w:lineRule="auto"/>
        <w:ind w:left="742" w:right="14" w:firstLine="0"/>
      </w:pPr>
      <w:r>
        <w:t>е) развитие культуры речи;</w:t>
      </w:r>
    </w:p>
    <w:p w:rsidR="00DF659D" w:rsidRDefault="00EF4ADD">
      <w:pPr>
        <w:spacing w:after="77" w:line="259" w:lineRule="auto"/>
        <w:ind w:left="742" w:right="14" w:firstLine="0"/>
      </w:pPr>
      <w:r>
        <w:t>ж) обеспечение успеха в учебной деятельности.</w:t>
      </w:r>
    </w:p>
    <w:p w:rsidR="00DF659D" w:rsidRDefault="00EF4ADD">
      <w:pPr>
        <w:spacing w:after="77" w:line="259" w:lineRule="auto"/>
        <w:ind w:left="742" w:right="14" w:firstLine="0"/>
      </w:pPr>
      <w:r>
        <w:t>З. Работа с семьей</w:t>
      </w:r>
    </w:p>
    <w:p w:rsidR="00DF659D" w:rsidRDefault="00EF4ADD">
      <w:pPr>
        <w:spacing w:after="82" w:line="259" w:lineRule="auto"/>
        <w:ind w:left="749" w:right="14" w:firstLine="0"/>
      </w:pPr>
      <w:r>
        <w:t>а) формирование педагогической культуры родителей;</w:t>
      </w:r>
    </w:p>
    <w:p w:rsidR="00DF659D" w:rsidRDefault="00EF4ADD">
      <w:pPr>
        <w:spacing w:after="48" w:line="259" w:lineRule="auto"/>
        <w:ind w:left="742" w:right="14" w:firstLine="0"/>
      </w:pPr>
      <w:r>
        <w:t>б) организация совместной деятельности родителей и учащихся.</w:t>
      </w:r>
    </w:p>
    <w:p w:rsidR="00DF659D" w:rsidRDefault="00EF4ADD">
      <w:pPr>
        <w:spacing w:after="50" w:line="259" w:lineRule="auto"/>
        <w:ind w:left="742" w:right="14" w:firstLine="0"/>
      </w:pPr>
      <w:r>
        <w:t>4. Совместная деятельность школы и органов правопорядка</w:t>
      </w:r>
    </w:p>
    <w:p w:rsidR="00DF659D" w:rsidRDefault="00EF4ADD">
      <w:pPr>
        <w:spacing w:after="68" w:line="259" w:lineRule="auto"/>
        <w:ind w:left="749" w:right="14" w:firstLine="0"/>
      </w:pPr>
      <w:r>
        <w:t>а) выявление мотивов правонарушений младших школьников;</w:t>
      </w:r>
    </w:p>
    <w:p w:rsidR="00DF659D" w:rsidRDefault="00EF4ADD">
      <w:pPr>
        <w:ind w:left="14" w:right="14"/>
      </w:pPr>
      <w:r>
        <w:t>б) разъяснительная работа относи</w:t>
      </w:r>
      <w:r>
        <w:t>тельно сущности и причин правонарушений и преступлений;</w:t>
      </w:r>
    </w:p>
    <w:p w:rsidR="00DF659D" w:rsidRDefault="00EF4ADD">
      <w:pPr>
        <w:spacing w:after="79" w:line="259" w:lineRule="auto"/>
        <w:ind w:left="756" w:right="14" w:firstLine="0"/>
      </w:pPr>
      <w:r>
        <w:t>в) организация досуга школьников в микросоциуме.</w:t>
      </w:r>
    </w:p>
    <w:p w:rsidR="00DF659D" w:rsidRDefault="00EF4ADD">
      <w:pPr>
        <w:spacing w:after="39" w:line="271" w:lineRule="auto"/>
        <w:ind w:left="43" w:right="7" w:firstLine="699"/>
      </w:pPr>
      <w:r>
        <w:rPr>
          <w:sz w:val="30"/>
        </w:rPr>
        <w:t>Коррекционно-развивающая Деятельность в формировании личности трудновоспитуемых подростков</w:t>
      </w:r>
    </w:p>
    <w:p w:rsidR="00DF659D" w:rsidRDefault="00EF4ADD">
      <w:pPr>
        <w:ind w:left="14" w:right="14"/>
      </w:pPr>
      <w:r>
        <w:t>Под коррекцией понимается система психолого-педагогических воздействий, направленных не только на преодоление или ослабление отрицательных качеств личности ребенка, но и на формирование противоположных по отношению к ним положительных качеств.</w:t>
      </w:r>
    </w:p>
    <w:p w:rsidR="00DF659D" w:rsidRDefault="00EF4ADD">
      <w:pPr>
        <w:ind w:left="14" w:right="14"/>
      </w:pPr>
      <w:r>
        <w:t>Задачи психо</w:t>
      </w:r>
      <w:r>
        <w:t xml:space="preserve">лого-педагогического </w:t>
      </w:r>
      <w:proofErr w:type="spellStart"/>
      <w:r>
        <w:t>сопроволсДения</w:t>
      </w:r>
      <w:proofErr w:type="spellEnd"/>
      <w:r>
        <w:t xml:space="preserve"> детей из семей участников религиозно-экстремистских объединений и псевдорелигиозных сект деструктивной направленности:</w:t>
      </w:r>
    </w:p>
    <w:p w:rsidR="00DF659D" w:rsidRDefault="00EF4ADD">
      <w:pPr>
        <w:numPr>
          <w:ilvl w:val="0"/>
          <w:numId w:val="6"/>
        </w:numPr>
        <w:spacing w:after="64" w:line="259" w:lineRule="auto"/>
        <w:ind w:right="14" w:hanging="281"/>
      </w:pPr>
      <w:r>
        <w:t>формирование гражданской идентичности личности;</w:t>
      </w:r>
    </w:p>
    <w:p w:rsidR="00DF659D" w:rsidRDefault="00EF4ADD">
      <w:pPr>
        <w:numPr>
          <w:ilvl w:val="0"/>
          <w:numId w:val="6"/>
        </w:numPr>
        <w:spacing w:after="55" w:line="259" w:lineRule="auto"/>
        <w:ind w:right="14" w:hanging="281"/>
      </w:pPr>
      <w:r>
        <w:t>формирование толерантности установок сознания и повед</w:t>
      </w:r>
      <w:r>
        <w:t>ения;</w:t>
      </w:r>
    </w:p>
    <w:p w:rsidR="00DF659D" w:rsidRDefault="00EF4ADD">
      <w:pPr>
        <w:ind w:left="14" w:right="14"/>
      </w:pPr>
      <w:r>
        <w:t>З. формирование коммуникативной компетентности и способности противостоять манипулятивному воздействию;</w:t>
      </w:r>
    </w:p>
    <w:p w:rsidR="00DF659D" w:rsidRDefault="00EF4ADD">
      <w:pPr>
        <w:numPr>
          <w:ilvl w:val="0"/>
          <w:numId w:val="7"/>
        </w:numPr>
        <w:ind w:right="14"/>
      </w:pPr>
      <w:r>
        <w:t xml:space="preserve">профилактика стигматизации, </w:t>
      </w:r>
      <w:proofErr w:type="spellStart"/>
      <w:r>
        <w:t>буллинга</w:t>
      </w:r>
      <w:proofErr w:type="spellEnd"/>
      <w:r>
        <w:t>, агрессии и насилия в образовательных учреждениях;</w:t>
      </w:r>
    </w:p>
    <w:p w:rsidR="00DF659D" w:rsidRDefault="00EF4ADD">
      <w:pPr>
        <w:numPr>
          <w:ilvl w:val="0"/>
          <w:numId w:val="7"/>
        </w:numPr>
        <w:ind w:right="14"/>
      </w:pPr>
      <w:r>
        <w:lastRenderedPageBreak/>
        <w:t>оптимизация типа семейного воспитания и детско-родительски</w:t>
      </w:r>
      <w:r>
        <w:t>х отношений в направлении доверия, эмоциональной близости и взаимопонимания.</w:t>
      </w:r>
    </w:p>
    <w:p w:rsidR="00DF659D" w:rsidRDefault="00EF4ADD">
      <w:pPr>
        <w:numPr>
          <w:ilvl w:val="0"/>
          <w:numId w:val="7"/>
        </w:numPr>
        <w:ind w:right="14"/>
      </w:pPr>
      <w:r>
        <w:t>содействие в построении индивидуальной образовательной траектории и предварительного профессионального самоопределения;</w:t>
      </w:r>
    </w:p>
    <w:p w:rsidR="00DF659D" w:rsidRDefault="00EF4ADD">
      <w:pPr>
        <w:numPr>
          <w:ilvl w:val="0"/>
          <w:numId w:val="7"/>
        </w:numPr>
        <w:ind w:right="14"/>
      </w:pPr>
      <w:r>
        <w:t>преодоление негативных последствий психотравмирующих событи</w:t>
      </w:r>
      <w:r>
        <w:t>й</w:t>
      </w:r>
      <w:proofErr w:type="gramStart"/>
      <w:r>
        <w:t>.</w:t>
      </w:r>
      <w:proofErr w:type="gramEnd"/>
      <w:r>
        <w:t xml:space="preserve"> и формирование устойчивости к стрессу и фрустрации на основе конструктивных стратегий </w:t>
      </w:r>
      <w:proofErr w:type="spellStart"/>
      <w:r>
        <w:t>совладания</w:t>
      </w:r>
      <w:proofErr w:type="spellEnd"/>
      <w:r>
        <w:t>.</w:t>
      </w:r>
    </w:p>
    <w:p w:rsidR="00DF659D" w:rsidRDefault="00EF4ADD">
      <w:pPr>
        <w:numPr>
          <w:ilvl w:val="0"/>
          <w:numId w:val="8"/>
        </w:numPr>
        <w:spacing w:after="39" w:line="271" w:lineRule="auto"/>
        <w:ind w:right="101" w:hanging="706"/>
      </w:pPr>
      <w:r>
        <w:rPr>
          <w:sz w:val="30"/>
        </w:rPr>
        <w:t>Формирование гражданской идентичности личности</w:t>
      </w:r>
    </w:p>
    <w:p w:rsidR="00DF659D" w:rsidRDefault="00EF4ADD">
      <w:pPr>
        <w:ind w:left="14" w:right="14"/>
      </w:pPr>
      <w:r>
        <w:t>Формирование гражданской идентичности призвано обеспечить интеграцию, единство и целостность самосознания ли</w:t>
      </w:r>
      <w:r>
        <w:t xml:space="preserve">чности как гражданина поликультурного общества на основе присвоения системы общечеловеческих нравственных ценностей, свободу его самовыражения на основе учета многообразия социальных установок, норм и ценностей, позитивную социализацию детей и подростков. </w:t>
      </w:r>
      <w:r>
        <w:t>Ценностные ориентиры методологии образования как ведущей социальной деятельности общества, обеспечивающей гармонию общечеловеческой идентичности, гражданской идентичности и этнической идентичности в процессе становления человека составляют:</w:t>
      </w:r>
    </w:p>
    <w:p w:rsidR="00DF659D" w:rsidRDefault="00EF4ADD">
      <w:pPr>
        <w:numPr>
          <w:ilvl w:val="1"/>
          <w:numId w:val="8"/>
        </w:numPr>
        <w:spacing w:after="16" w:line="308" w:lineRule="auto"/>
        <w:jc w:val="left"/>
      </w:pPr>
      <w:r>
        <w:t>Совокупность</w:t>
      </w:r>
      <w:r>
        <w:tab/>
        <w:t>пр</w:t>
      </w:r>
      <w:r>
        <w:t>ограмм по формированию гражданской идентичности, направленных на формирование идентичности человека как гражданина своей страны, воспитание гражданского патриотизма и любви к Родине (например, русский язык как государственный, родная литература, история От</w:t>
      </w:r>
      <w:r>
        <w:t xml:space="preserve">ечества, обществознание, </w:t>
      </w:r>
      <w:proofErr w:type="spellStart"/>
      <w:r>
        <w:t>граждановедение</w:t>
      </w:r>
      <w:proofErr w:type="spellEnd"/>
      <w:r>
        <w:t xml:space="preserve"> и т.д.);</w:t>
      </w:r>
    </w:p>
    <w:p w:rsidR="00DF659D" w:rsidRDefault="00EF4ADD">
      <w:pPr>
        <w:numPr>
          <w:ilvl w:val="1"/>
          <w:numId w:val="8"/>
        </w:numPr>
        <w:jc w:val="left"/>
      </w:pPr>
      <w:r>
        <w:t>Совокупность программ по формированию этнической идентичности и солидарности с «малой родиной село, город, регион», направленных на приобщение к национальной культуре, знание истории родного края и т.п. (например, национальный язык как родной язык, краевед</w:t>
      </w:r>
      <w:r>
        <w:t>ение, национальная история, национальная литература и т.д.);</w:t>
      </w:r>
    </w:p>
    <w:p w:rsidR="00DF659D" w:rsidRDefault="00EF4ADD">
      <w:pPr>
        <w:numPr>
          <w:ilvl w:val="1"/>
          <w:numId w:val="8"/>
        </w:numPr>
        <w:spacing w:after="16" w:line="308" w:lineRule="auto"/>
        <w:jc w:val="left"/>
      </w:pPr>
      <w:r>
        <w:t>Совокупность программ по формированию общечеловеческой идентичности, направленных на приобщение к продуктам мировой культуры и всеобщей истории человечества, общечеловеческим ценностям, достижени</w:t>
      </w:r>
      <w:r>
        <w:t xml:space="preserve">ям науки и техники, роднящих человека со всем человечеством (например, математика как универсальный язык общения, информатика, </w:t>
      </w:r>
      <w:r>
        <w:lastRenderedPageBreak/>
        <w:t>физика, окружающий мир, мировая история, мировая литература, мировая художественная культура, экономика и т.п.).</w:t>
      </w:r>
    </w:p>
    <w:p w:rsidR="00DF659D" w:rsidRDefault="00EF4ADD">
      <w:pPr>
        <w:numPr>
          <w:ilvl w:val="0"/>
          <w:numId w:val="8"/>
        </w:numPr>
        <w:spacing w:after="58" w:line="259" w:lineRule="auto"/>
        <w:ind w:right="101" w:hanging="706"/>
      </w:pPr>
      <w:r>
        <w:rPr>
          <w:sz w:val="30"/>
        </w:rPr>
        <w:t>Формирование тол</w:t>
      </w:r>
      <w:r>
        <w:rPr>
          <w:sz w:val="30"/>
        </w:rPr>
        <w:t>ерантных установок сознания и поведения</w:t>
      </w:r>
    </w:p>
    <w:p w:rsidR="00DF659D" w:rsidRDefault="00EF4ADD">
      <w:pPr>
        <w:ind w:left="14" w:right="14"/>
      </w:pPr>
      <w:r>
        <w:t xml:space="preserve">Формирование толерантности и доверия связано с поликультурным образованием, ставящим </w:t>
      </w:r>
      <w:proofErr w:type="spellStart"/>
      <w:r>
        <w:t>следуощие</w:t>
      </w:r>
      <w:proofErr w:type="spellEnd"/>
      <w:r>
        <w:t xml:space="preserve"> задачи:</w:t>
      </w:r>
    </w:p>
    <w:p w:rsidR="00DF659D" w:rsidRDefault="00EF4ADD">
      <w:pPr>
        <w:numPr>
          <w:ilvl w:val="0"/>
          <w:numId w:val="9"/>
        </w:numPr>
        <w:ind w:right="14"/>
      </w:pPr>
      <w:r>
        <w:t>развитие этнической и культурной компетентности, т.е. ориентированность в особенностях культуры, истории, географ</w:t>
      </w:r>
      <w:r>
        <w:t xml:space="preserve">ического образа, как своего народа, так и </w:t>
      </w:r>
      <w:proofErr w:type="gramStart"/>
      <w:r>
        <w:t>других этнических групп</w:t>
      </w:r>
      <w:proofErr w:type="gramEnd"/>
      <w:r>
        <w:t xml:space="preserve"> и народов;</w:t>
      </w:r>
    </w:p>
    <w:p w:rsidR="00DF659D" w:rsidRDefault="00EF4ADD">
      <w:pPr>
        <w:numPr>
          <w:ilvl w:val="0"/>
          <w:numId w:val="9"/>
        </w:numPr>
        <w:spacing w:after="64"/>
        <w:ind w:right="14"/>
      </w:pPr>
      <w:r>
        <w:t>формирование межкультурной компетентности на основе положительного отношения к другим этнокультурным группам и овладения умениями эффективного межкультурного общения;</w:t>
      </w:r>
    </w:p>
    <w:p w:rsidR="00DF659D" w:rsidRDefault="00EF4ADD">
      <w:pPr>
        <w:spacing w:after="65"/>
        <w:ind w:left="14" w:right="14"/>
      </w:pPr>
      <w:r>
        <w:t>З) осознание</w:t>
      </w:r>
      <w:r>
        <w:t xml:space="preserve"> значения и роли взаимодействия и взаимовлияния народов и культур в современном мире как основы прогрессивного развития человечества и мировой культуры — формирование установок толерантности.</w:t>
      </w:r>
    </w:p>
    <w:p w:rsidR="00DF659D" w:rsidRDefault="00EF4ADD">
      <w:pPr>
        <w:spacing w:after="54"/>
        <w:ind w:left="14" w:right="14"/>
      </w:pPr>
      <w:r>
        <w:t>Технологии формирования толерантности основной путь обучения пра</w:t>
      </w:r>
      <w:r>
        <w:t>вилам кооперации и сотрудничества между различными этнокультурными группами. Значительная роль в формировании толерантности/</w:t>
      </w:r>
      <w:proofErr w:type="spellStart"/>
      <w:r>
        <w:t>интолерантности</w:t>
      </w:r>
      <w:proofErr w:type="spellEnd"/>
      <w:r>
        <w:t xml:space="preserve"> принадлежит СМИ. Система общего образования рассматривает поликультурное образование и формирование толерантности ка</w:t>
      </w:r>
      <w:r>
        <w:t>к ключевую задачу воспитания гражданина.</w:t>
      </w:r>
    </w:p>
    <w:p w:rsidR="00DF659D" w:rsidRDefault="00EF4ADD">
      <w:pPr>
        <w:spacing w:after="61" w:line="271" w:lineRule="auto"/>
        <w:ind w:left="756" w:right="7" w:firstLine="4"/>
      </w:pPr>
      <w:r>
        <w:rPr>
          <w:sz w:val="30"/>
        </w:rPr>
        <w:t>7. Психолого-педагогические технологии формирования толерантности и доверия в межкультурном взаимодействии</w:t>
      </w:r>
    </w:p>
    <w:p w:rsidR="00DF659D" w:rsidRDefault="00EF4ADD">
      <w:pPr>
        <w:spacing w:after="39"/>
        <w:ind w:left="14" w:right="14"/>
      </w:pPr>
      <w:r>
        <w:t>В современной социальной психологии разработано значительное число программ формирования толерантности в межкультурном взаимодействии, хорошо зарекомендовавших себя в практике работы с различными категориями населения, различающихся по возрастному, гендерн</w:t>
      </w:r>
      <w:r>
        <w:t>ому и социальному составу:</w:t>
      </w:r>
    </w:p>
    <w:p w:rsidR="00DF659D" w:rsidRDefault="00EF4ADD">
      <w:pPr>
        <w:numPr>
          <w:ilvl w:val="0"/>
          <w:numId w:val="10"/>
        </w:numPr>
        <w:spacing w:after="39" w:line="271" w:lineRule="auto"/>
        <w:ind w:right="7" w:hanging="180"/>
      </w:pPr>
      <w:r>
        <w:rPr>
          <w:sz w:val="30"/>
        </w:rPr>
        <w:t>Дидактическая технология.</w:t>
      </w:r>
    </w:p>
    <w:p w:rsidR="00DF659D" w:rsidRDefault="00EF4ADD">
      <w:pPr>
        <w:numPr>
          <w:ilvl w:val="0"/>
          <w:numId w:val="10"/>
        </w:numPr>
        <w:spacing w:after="107" w:line="271" w:lineRule="auto"/>
        <w:ind w:right="7" w:hanging="180"/>
      </w:pPr>
      <w:r>
        <w:rPr>
          <w:sz w:val="30"/>
        </w:rPr>
        <w:t>Тренинг межкультурной компетентности.</w:t>
      </w:r>
    </w:p>
    <w:p w:rsidR="00DF659D" w:rsidRDefault="00EF4ADD">
      <w:pPr>
        <w:spacing w:after="71"/>
        <w:ind w:left="14" w:right="14"/>
      </w:pPr>
      <w:r>
        <w:t>Программы культурно-специфического тренинга могут осуществляться в форме:</w:t>
      </w:r>
    </w:p>
    <w:p w:rsidR="00DF659D" w:rsidRDefault="00EF4ADD">
      <w:pPr>
        <w:numPr>
          <w:ilvl w:val="0"/>
          <w:numId w:val="11"/>
        </w:numPr>
        <w:spacing w:line="367" w:lineRule="auto"/>
        <w:ind w:right="47" w:firstLine="726"/>
      </w:pPr>
      <w:r>
        <w:t xml:space="preserve">Тренинги реального межкультурного взаимодействия, в том числе семинары </w:t>
      </w:r>
      <w:r>
        <w:rPr>
          <w:noProof/>
        </w:rPr>
        <w:drawing>
          <wp:inline distT="0" distB="0" distL="0" distR="0">
            <wp:extent cx="100618" cy="13722"/>
            <wp:effectExtent l="0" t="0" r="0" b="0"/>
            <wp:docPr id="16712" name="Picture 167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2" name="Picture 167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0618" cy="13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мастерские межкультурной коммуникации с групповыми обсуждениями </w:t>
      </w:r>
      <w:r>
        <w:lastRenderedPageBreak/>
        <w:t>ситуаций, возникающих при личных контактах представителей двух народов, к которым относятся участники тренинга.</w:t>
      </w:r>
    </w:p>
    <w:p w:rsidR="00DF659D" w:rsidRDefault="00EF4ADD">
      <w:pPr>
        <w:numPr>
          <w:ilvl w:val="0"/>
          <w:numId w:val="11"/>
        </w:numPr>
        <w:spacing w:after="96"/>
        <w:ind w:right="47" w:firstLine="726"/>
      </w:pPr>
      <w:r>
        <w:t>Атрибутивный тренинг — сознание способов атрибуции- интерпретации, объяснения п</w:t>
      </w:r>
      <w:r>
        <w:t>ричин поведения и результатов деятельности представителей других этнических групп.</w:t>
      </w:r>
    </w:p>
    <w:p w:rsidR="00DF659D" w:rsidRDefault="00EF4ADD">
      <w:pPr>
        <w:ind w:left="14" w:right="86"/>
      </w:pPr>
      <w:r>
        <w:t xml:space="preserve">З. </w:t>
      </w:r>
      <w:proofErr w:type="spellStart"/>
      <w:r>
        <w:t>Симуляционные</w:t>
      </w:r>
      <w:proofErr w:type="spellEnd"/>
      <w:r>
        <w:t xml:space="preserve"> игры. Модельной </w:t>
      </w:r>
      <w:proofErr w:type="spellStart"/>
      <w:r>
        <w:t>симуляционной</w:t>
      </w:r>
      <w:proofErr w:type="spellEnd"/>
      <w:r>
        <w:t xml:space="preserve"> игрой является игра, в которой конструируется встреча двух культур, в каждой из которых приняты свои ценности, нормы и стандар</w:t>
      </w:r>
      <w:r>
        <w:t>ты.</w:t>
      </w:r>
    </w:p>
    <w:p w:rsidR="00DF659D" w:rsidRDefault="00DF659D">
      <w:pPr>
        <w:sectPr w:rsidR="00DF659D">
          <w:headerReference w:type="even" r:id="rId15"/>
          <w:headerReference w:type="default" r:id="rId16"/>
          <w:headerReference w:type="first" r:id="rId17"/>
          <w:pgSz w:w="11920" w:h="16840"/>
          <w:pgMar w:top="1356" w:right="691" w:bottom="1425" w:left="1001" w:header="807" w:footer="720" w:gutter="0"/>
          <w:cols w:space="720"/>
        </w:sectPr>
      </w:pPr>
    </w:p>
    <w:p w:rsidR="00DF659D" w:rsidRDefault="00EF4ADD">
      <w:pPr>
        <w:numPr>
          <w:ilvl w:val="0"/>
          <w:numId w:val="12"/>
        </w:numPr>
        <w:ind w:right="14"/>
      </w:pPr>
      <w:r>
        <w:lastRenderedPageBreak/>
        <w:t>Тренинг общекультурной компетентности. Цель общекультурного тренинга реализует модель формирования культурного самосознания на основе теории социального</w:t>
      </w:r>
      <w:r>
        <w:t xml:space="preserve"> научения.</w:t>
      </w:r>
    </w:p>
    <w:p w:rsidR="00DF659D" w:rsidRDefault="00EF4ADD">
      <w:pPr>
        <w:numPr>
          <w:ilvl w:val="0"/>
          <w:numId w:val="12"/>
        </w:numPr>
        <w:ind w:right="14"/>
      </w:pPr>
      <w:r>
        <w:t xml:space="preserve">Тренинг этнокультурной компетентности. Программа тренинга направлена на осознание культурной обусловленности общения и поведения человека, </w:t>
      </w:r>
      <w:proofErr w:type="spellStart"/>
      <w:r>
        <w:t>перодоление</w:t>
      </w:r>
      <w:proofErr w:type="spellEnd"/>
      <w:r>
        <w:t xml:space="preserve"> </w:t>
      </w:r>
      <w:proofErr w:type="spellStart"/>
      <w:r>
        <w:t>этноцентристской</w:t>
      </w:r>
      <w:proofErr w:type="spellEnd"/>
      <w:r>
        <w:t>, этнической и конфессиональной предубежденности и ксенофобии, обеспечение лич</w:t>
      </w:r>
      <w:r>
        <w:t>ностного роста, формирование этнической и конфессиональной толерантности в сфере межкультурного общения.</w:t>
      </w:r>
    </w:p>
    <w:p w:rsidR="00DF659D" w:rsidRDefault="00EF4ADD">
      <w:pPr>
        <w:numPr>
          <w:ilvl w:val="0"/>
          <w:numId w:val="12"/>
        </w:numPr>
        <w:ind w:right="14"/>
      </w:pPr>
      <w:r>
        <w:t xml:space="preserve">Тренинг развития межкультурной </w:t>
      </w:r>
      <w:proofErr w:type="spellStart"/>
      <w:r>
        <w:t>сенситивности</w:t>
      </w:r>
      <w:proofErr w:type="spellEnd"/>
      <w:r>
        <w:t xml:space="preserve"> — техника культурных ассимиляторов. Культурный ассимилятор представляет собой метод когнитивного ориентиро</w:t>
      </w:r>
      <w:r>
        <w:t>вания, реализуемый в форме тренинга, социально-психологических игр.</w:t>
      </w:r>
    </w:p>
    <w:p w:rsidR="00DF659D" w:rsidRDefault="00EF4ADD">
      <w:pPr>
        <w:numPr>
          <w:ilvl w:val="0"/>
          <w:numId w:val="12"/>
        </w:numPr>
        <w:ind w:right="14"/>
      </w:pPr>
      <w:r>
        <w:t>Педагогическая модель воспитания толерантности. Педагогическая модель воспитания толерантности определяет систему педагогических условий и способов организации деятельности учащихся. Эти у</w:t>
      </w:r>
      <w:r>
        <w:t xml:space="preserve">словия включают: встречу с иными культурами, </w:t>
      </w:r>
      <w:proofErr w:type="spellStart"/>
      <w:r>
        <w:t>проблематизацию</w:t>
      </w:r>
      <w:proofErr w:type="spellEnd"/>
      <w:r>
        <w:t xml:space="preserve"> отношений к ним, групповые дискуссии, рефлексию, социально-критическое мышление.</w:t>
      </w:r>
    </w:p>
    <w:p w:rsidR="00DF659D" w:rsidRDefault="00EF4ADD">
      <w:pPr>
        <w:numPr>
          <w:ilvl w:val="0"/>
          <w:numId w:val="12"/>
        </w:numPr>
        <w:spacing w:after="64" w:line="271" w:lineRule="auto"/>
        <w:ind w:right="14"/>
      </w:pPr>
      <w:r>
        <w:rPr>
          <w:sz w:val="30"/>
        </w:rPr>
        <w:t>Формирование коммуникативной компетентности и способности противостоять манипулятивному</w:t>
      </w:r>
      <w:r>
        <w:rPr>
          <w:noProof/>
        </w:rPr>
        <w:drawing>
          <wp:inline distT="0" distB="0" distL="0" distR="0">
            <wp:extent cx="503089" cy="105196"/>
            <wp:effectExtent l="0" t="0" r="0" b="0"/>
            <wp:docPr id="87397" name="Picture 87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97" name="Picture 8739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3089" cy="105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59D" w:rsidRDefault="00EF4ADD">
      <w:pPr>
        <w:spacing w:after="445"/>
        <w:ind w:left="216" w:right="14"/>
      </w:pPr>
      <w:r>
        <w:t>Коммуникативная компетентность совокупность навыков и умений, необходимых для эффективного общения, предполагающая свободное владение вербальными и невербальными средствами социального поведения, обеспечивающими высокую эффективность общения (</w:t>
      </w:r>
      <w:proofErr w:type="spellStart"/>
      <w:r>
        <w:t>Л.А.Петровска</w:t>
      </w:r>
      <w:r>
        <w:t>я</w:t>
      </w:r>
      <w:proofErr w:type="spellEnd"/>
      <w:r>
        <w:t>, 1982). Важной составляющей коммуникативной компетентности является способность распознавать и противодействовать манипулятивному воздействию и осознанность собственных манипулятивных тенденций в отношении партнера и отказ от них.</w:t>
      </w:r>
    </w:p>
    <w:p w:rsidR="00DF659D" w:rsidRDefault="00EF4ADD">
      <w:pPr>
        <w:numPr>
          <w:ilvl w:val="0"/>
          <w:numId w:val="12"/>
        </w:numPr>
        <w:spacing w:after="461" w:line="271" w:lineRule="auto"/>
        <w:ind w:right="14"/>
      </w:pPr>
      <w:r>
        <w:rPr>
          <w:sz w:val="30"/>
        </w:rPr>
        <w:t>Профилактика стигматиза</w:t>
      </w:r>
      <w:r>
        <w:rPr>
          <w:sz w:val="30"/>
        </w:rPr>
        <w:t xml:space="preserve">ции, </w:t>
      </w:r>
      <w:proofErr w:type="spellStart"/>
      <w:r>
        <w:rPr>
          <w:sz w:val="30"/>
        </w:rPr>
        <w:t>буллинга</w:t>
      </w:r>
      <w:proofErr w:type="spellEnd"/>
      <w:r>
        <w:rPr>
          <w:sz w:val="30"/>
        </w:rPr>
        <w:t>, агрессии и насилия в образовательных учреждениях</w:t>
      </w:r>
    </w:p>
    <w:p w:rsidR="00DF659D" w:rsidRDefault="00EF4ADD">
      <w:pPr>
        <w:ind w:left="216" w:right="14"/>
      </w:pPr>
      <w:r>
        <w:t>Согласно Конвенции о правах ребенка, принятой Генеральной Ассамблей ООН 20 ноября 1989 года и ратифицированной третьей сессией Верховного Совета СССР 13 июня 1990 год, определено, что государс</w:t>
      </w:r>
      <w:r>
        <w:t xml:space="preserve">тво обязано защищать детей от любых </w:t>
      </w:r>
      <w:r>
        <w:lastRenderedPageBreak/>
        <w:t>форм дискриминации и насилия (статья 2), что определяет приоритет задачи обеспечения безопасности ребенка и предотвращения любых проявлений насилия.</w:t>
      </w:r>
    </w:p>
    <w:p w:rsidR="00DF659D" w:rsidRDefault="00EF4ADD">
      <w:pPr>
        <w:ind w:left="180" w:right="86"/>
      </w:pPr>
      <w:r>
        <w:t>Утрата безопасности связана с реальным насилием и враждебностью, или ож</w:t>
      </w:r>
      <w:r>
        <w:t>идаемым или виртуальным насилием в форме физического, психологического, экономического насилия. Пребывание ребенка даже короткое время в семье экстремистской направленности порождает значительный риск насилия.</w:t>
      </w:r>
    </w:p>
    <w:p w:rsidR="00DF659D" w:rsidRDefault="00EF4ADD">
      <w:pPr>
        <w:ind w:left="180" w:right="79"/>
      </w:pPr>
      <w:r>
        <w:t>Психологическое насилие социально-психологичес</w:t>
      </w:r>
      <w:r>
        <w:t>кое воздействие, преднамеренно принуждающее другого человека или группу людей к поступку или поведению, которые не входили в их намерения; нарушающее границы личности или социальной группы, осуществляемое без информированного согласия и без обеспечения соц</w:t>
      </w:r>
      <w:r>
        <w:t>иальной и психологической безопасности индивида или группы людей, а также всех их законных прав; приводящее к социальному, психологическому, физическому или материальному ущербу.</w:t>
      </w:r>
    </w:p>
    <w:p w:rsidR="00DF659D" w:rsidRDefault="00EF4ADD">
      <w:pPr>
        <w:ind w:left="187" w:right="14"/>
      </w:pPr>
      <w:r>
        <w:t>Ребенок из семьи экстремистской направленности подвергается значительному рис</w:t>
      </w:r>
      <w:r>
        <w:t xml:space="preserve">ку стигматизации и преследования со стороны сверстников в школе в форме так называемого </w:t>
      </w:r>
      <w:proofErr w:type="spellStart"/>
      <w:r>
        <w:t>буллинга</w:t>
      </w:r>
      <w:proofErr w:type="spellEnd"/>
      <w:r>
        <w:t xml:space="preserve">. Нивелирование рисков </w:t>
      </w:r>
      <w:proofErr w:type="spellStart"/>
      <w:r>
        <w:t>буллинга</w:t>
      </w:r>
      <w:proofErr w:type="spellEnd"/>
      <w:r>
        <w:t xml:space="preserve"> требует активного противодействия всем видам насилия, отвержения, </w:t>
      </w:r>
      <w:proofErr w:type="spellStart"/>
      <w:r>
        <w:t>интолерантности</w:t>
      </w:r>
      <w:proofErr w:type="spellEnd"/>
      <w:r>
        <w:t xml:space="preserve"> силами педагогического и ученического коллекти</w:t>
      </w:r>
      <w:r>
        <w:t xml:space="preserve">ва. </w:t>
      </w:r>
      <w:proofErr w:type="spellStart"/>
      <w:r>
        <w:t>Буллинг</w:t>
      </w:r>
      <w:proofErr w:type="spellEnd"/>
      <w:r>
        <w:t xml:space="preserve"> (</w:t>
      </w:r>
      <w:proofErr w:type="spellStart"/>
      <w:r>
        <w:t>bullying</w:t>
      </w:r>
      <w:proofErr w:type="spellEnd"/>
      <w:r>
        <w:t xml:space="preserve"> от </w:t>
      </w:r>
      <w:proofErr w:type="spellStart"/>
      <w:r>
        <w:t>bully</w:t>
      </w:r>
      <w:proofErr w:type="spellEnd"/>
      <w:r>
        <w:t xml:space="preserve"> в переводе с английского хулиган, драчун, задира, грубиян, насильник) означает запугивание, физический или психологический террор, направленный на то, чтобы вызвать у другого страх и подчинить его себе. </w:t>
      </w:r>
      <w:proofErr w:type="spellStart"/>
      <w:r>
        <w:t>Буллинг</w:t>
      </w:r>
      <w:proofErr w:type="spellEnd"/>
      <w:r>
        <w:t xml:space="preserve"> или травля — э</w:t>
      </w:r>
      <w:r>
        <w:t xml:space="preserve">то способ самоутверждения одного человека или группы за счет систематического унижения другого человека или группы. Сегодня </w:t>
      </w:r>
      <w:proofErr w:type="spellStart"/>
      <w:r>
        <w:t>буллинг</w:t>
      </w:r>
      <w:proofErr w:type="spellEnd"/>
      <w:r>
        <w:t xml:space="preserve"> стал распространенным массовым явлением. Исследования показали, что проблема </w:t>
      </w:r>
      <w:proofErr w:type="spellStart"/>
      <w:r>
        <w:t>буллинга</w:t>
      </w:r>
      <w:proofErr w:type="spellEnd"/>
      <w:r>
        <w:t xml:space="preserve"> остро стоит во многих странах, принима</w:t>
      </w:r>
      <w:r>
        <w:t xml:space="preserve">я глобальный характер. Наиболее высокие показатели распространенности </w:t>
      </w:r>
      <w:proofErr w:type="spellStart"/>
      <w:r>
        <w:t>буллинга</w:t>
      </w:r>
      <w:proofErr w:type="spellEnd"/>
      <w:r>
        <w:t xml:space="preserve"> были зафиксированы в Австрии, Эстонии, Германии, Латвии, Литве, Швейцарии и Украине. Самые низкие показатели — в Чехии, Словении и Швеции (</w:t>
      </w:r>
      <w:proofErr w:type="spellStart"/>
      <w:r>
        <w:t>Собкин</w:t>
      </w:r>
      <w:proofErr w:type="spellEnd"/>
      <w:r>
        <w:t xml:space="preserve"> В.С., Маркина О.С. 2009).</w:t>
      </w:r>
    </w:p>
    <w:p w:rsidR="00DF659D" w:rsidRDefault="00EF4ADD">
      <w:pPr>
        <w:ind w:left="202" w:right="14"/>
      </w:pPr>
      <w:proofErr w:type="spellStart"/>
      <w:r>
        <w:t>Булли</w:t>
      </w:r>
      <w:r>
        <w:t>нг</w:t>
      </w:r>
      <w:proofErr w:type="spellEnd"/>
      <w:r>
        <w:t xml:space="preserve"> </w:t>
      </w:r>
      <w:proofErr w:type="gramStart"/>
      <w:r>
        <w:t>- это</w:t>
      </w:r>
      <w:proofErr w:type="gramEnd"/>
      <w:r>
        <w:t xml:space="preserve"> умышленное, систематическое, продолжительное агрессивное поведение в отношениях, участники которых обладают неодинаковой властью. Выделяют 2 типа </w:t>
      </w:r>
      <w:proofErr w:type="spellStart"/>
      <w:r>
        <w:t>буллинга</w:t>
      </w:r>
      <w:proofErr w:type="spellEnd"/>
      <w:r>
        <w:t xml:space="preserve"> непосредственный физический (битье, порча, отбирание и перемещение в неизвестном направлении</w:t>
      </w:r>
      <w:r>
        <w:t xml:space="preserve"> личных вещей) и косвенный — </w:t>
      </w:r>
      <w:r>
        <w:lastRenderedPageBreak/>
        <w:t>социальная агрессия («</w:t>
      </w:r>
      <w:proofErr w:type="spellStart"/>
      <w:r>
        <w:t>обзывательства</w:t>
      </w:r>
      <w:proofErr w:type="spellEnd"/>
      <w:r>
        <w:t>», дразнили, распространение гнусных сплетен, социальное исключение в форме бойкота и остракизма).</w:t>
      </w:r>
    </w:p>
    <w:p w:rsidR="00DF659D" w:rsidRDefault="00EF4ADD">
      <w:pPr>
        <w:ind w:left="202" w:right="14"/>
      </w:pPr>
      <w:r>
        <w:t xml:space="preserve">Отношения </w:t>
      </w:r>
      <w:proofErr w:type="spellStart"/>
      <w:r>
        <w:t>буллинга</w:t>
      </w:r>
      <w:proofErr w:type="spellEnd"/>
      <w:r>
        <w:t xml:space="preserve"> обусловлены дисбалансом власти, позволяющему одному ребенку подчинить себ</w:t>
      </w:r>
      <w:r>
        <w:t xml:space="preserve">е другого. Психологические последствия </w:t>
      </w:r>
      <w:proofErr w:type="spellStart"/>
      <w:r>
        <w:t>буллинга</w:t>
      </w:r>
      <w:proofErr w:type="spellEnd"/>
      <w:r>
        <w:t xml:space="preserve"> и </w:t>
      </w:r>
      <w:proofErr w:type="spellStart"/>
      <w:r>
        <w:t>виктимизации</w:t>
      </w:r>
      <w:proofErr w:type="spellEnd"/>
      <w:r>
        <w:t xml:space="preserve"> весьма серьезны и носят долгосрочный характер — тревожность, депрессия, низкое самоуважение, отвержение школы.</w:t>
      </w:r>
    </w:p>
    <w:p w:rsidR="00DF659D" w:rsidRDefault="00EF4ADD">
      <w:pPr>
        <w:ind w:left="202" w:right="14"/>
      </w:pPr>
      <w:r>
        <w:t xml:space="preserve">Социально-педагогические и психологические программы профилактики </w:t>
      </w:r>
      <w:proofErr w:type="spellStart"/>
      <w:r>
        <w:t>буллинга</w:t>
      </w:r>
      <w:proofErr w:type="spellEnd"/>
      <w:r>
        <w:t xml:space="preserve"> направл</w:t>
      </w:r>
      <w:r>
        <w:t>ены на создание особой школьной среды, характеризуемой:</w:t>
      </w:r>
    </w:p>
    <w:p w:rsidR="00DF659D" w:rsidRDefault="00EF4ADD">
      <w:pPr>
        <w:numPr>
          <w:ilvl w:val="0"/>
          <w:numId w:val="13"/>
        </w:numPr>
        <w:spacing w:line="259" w:lineRule="auto"/>
        <w:ind w:right="14"/>
      </w:pPr>
      <w:r>
        <w:t>теплым положительным интересом и вовлеченностью взрослых;</w:t>
      </w:r>
    </w:p>
    <w:p w:rsidR="00DF659D" w:rsidRDefault="00EF4ADD">
      <w:pPr>
        <w:numPr>
          <w:ilvl w:val="0"/>
          <w:numId w:val="13"/>
        </w:numPr>
        <w:ind w:right="14"/>
      </w:pPr>
      <w:r>
        <w:t xml:space="preserve">твердыми рамками и ограничениями приемлемого поведения; </w:t>
      </w:r>
      <w:r>
        <w:rPr>
          <w:noProof/>
        </w:rPr>
        <w:drawing>
          <wp:inline distT="0" distB="0" distL="0" distR="0">
            <wp:extent cx="50309" cy="18295"/>
            <wp:effectExtent l="0" t="0" r="0" b="0"/>
            <wp:docPr id="21974" name="Picture 219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74" name="Picture 2197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309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последовательным применением </w:t>
      </w:r>
      <w:proofErr w:type="spellStart"/>
      <w:r>
        <w:t>некарательньгх</w:t>
      </w:r>
      <w:proofErr w:type="spellEnd"/>
      <w:r>
        <w:t>, нефизических санкций за неприемлемое по</w:t>
      </w:r>
      <w:r>
        <w:t>ведение и нарушение правил, наличием взрослых, выступающих в качестве авторитетов и ролевых моделей.</w:t>
      </w:r>
    </w:p>
    <w:p w:rsidR="00DF659D" w:rsidRDefault="00EF4ADD">
      <w:pPr>
        <w:ind w:left="202" w:right="14"/>
      </w:pPr>
      <w:r>
        <w:t xml:space="preserve">Психолого-педагогическая работа ведется одновременно на нескольких уровнях: общешкольном, уровне класса (группы) и на индивидуальном уровне — с агрессором </w:t>
      </w:r>
      <w:r>
        <w:t>(</w:t>
      </w:r>
      <w:proofErr w:type="spellStart"/>
      <w:r>
        <w:t>булли</w:t>
      </w:r>
      <w:proofErr w:type="spellEnd"/>
      <w:r>
        <w:t>) и жертвой. Активно привлекаются родители к участию в программе. Эти условия образовательной школьной среды создаются за счет ранней диагностики детской агрессивности и выявления детей группы риска, использования методов социально-педагогического вм</w:t>
      </w:r>
      <w:r>
        <w:t xml:space="preserve">ешательства и подготовки педагогических кадров, обладающих необходимой компетенцией для работы с такого рода проблемами. Особенно велика роль учителя в преодолении </w:t>
      </w:r>
      <w:proofErr w:type="spellStart"/>
      <w:r>
        <w:t>буллинга</w:t>
      </w:r>
      <w:proofErr w:type="spellEnd"/>
      <w:r>
        <w:t xml:space="preserve">. Известно, что учителя зачастую расценивают </w:t>
      </w:r>
      <w:proofErr w:type="gramStart"/>
      <w:r>
        <w:t>как</w:t>
      </w:r>
      <w:proofErr w:type="gramEnd"/>
      <w:r>
        <w:t xml:space="preserve"> травлю только случаи драк и физичес</w:t>
      </w:r>
      <w:r>
        <w:t>кого насилия, занимая позицию невмешательства в ситуациях вербальной агрессии и социального исключения, давая тем самым «карт-бланш» агрессору, воспринимающему это молчаливое разрешение как свою победу и позволение действовать дальше в том же духе. Враждеб</w:t>
      </w:r>
      <w:r>
        <w:t>ность и конфронтация в учительской среде, использование стратегии низведения противника, использование сарказма и высмеивания задает ученикам модель</w:t>
      </w:r>
    </w:p>
    <w:p w:rsidR="00DF659D" w:rsidRDefault="00EF4ADD">
      <w:pPr>
        <w:ind w:left="216" w:right="14"/>
      </w:pPr>
      <w:r>
        <w:t>При различиях программ, учитывающих социокультурные особенности различных школ, существует ряд общих момент</w:t>
      </w:r>
      <w:r>
        <w:t>ов:</w:t>
      </w:r>
    </w:p>
    <w:p w:rsidR="00DF659D" w:rsidRDefault="00EF4ADD">
      <w:pPr>
        <w:numPr>
          <w:ilvl w:val="0"/>
          <w:numId w:val="14"/>
        </w:numPr>
        <w:spacing w:after="46"/>
        <w:ind w:right="14"/>
      </w:pPr>
      <w:r>
        <w:t xml:space="preserve">регулярный анонимный опрос школьников о случаях </w:t>
      </w:r>
      <w:proofErr w:type="spellStart"/>
      <w:r>
        <w:t>буллинга</w:t>
      </w:r>
      <w:proofErr w:type="spellEnd"/>
      <w:r>
        <w:t xml:space="preserve"> в их школе;</w:t>
      </w:r>
    </w:p>
    <w:p w:rsidR="00DF659D" w:rsidRDefault="00EF4ADD">
      <w:pPr>
        <w:numPr>
          <w:ilvl w:val="0"/>
          <w:numId w:val="14"/>
        </w:numPr>
        <w:spacing w:after="27"/>
        <w:ind w:right="14"/>
      </w:pPr>
      <w:r>
        <w:t>обсуждение проблемы травли в классах, на общешкольных и родительских собраниях;</w:t>
      </w:r>
    </w:p>
    <w:p w:rsidR="00DF659D" w:rsidRDefault="00EF4ADD">
      <w:pPr>
        <w:spacing w:after="93" w:line="259" w:lineRule="auto"/>
        <w:ind w:left="240" w:hanging="10"/>
        <w:jc w:val="center"/>
      </w:pPr>
      <w:r>
        <w:lastRenderedPageBreak/>
        <w:t>З) разработка самими детьми при помощи учителя кодекса поведения;</w:t>
      </w:r>
    </w:p>
    <w:p w:rsidR="00DF659D" w:rsidRDefault="00EF4ADD">
      <w:pPr>
        <w:numPr>
          <w:ilvl w:val="0"/>
          <w:numId w:val="15"/>
        </w:numPr>
        <w:spacing w:after="37"/>
        <w:ind w:right="14"/>
      </w:pPr>
      <w:r>
        <w:t>усиление надзора за детьми со стороны учителей на переменах во дворе, в столовой, на спортивной площадке;</w:t>
      </w:r>
    </w:p>
    <w:p w:rsidR="00DF659D" w:rsidRDefault="00EF4ADD">
      <w:pPr>
        <w:numPr>
          <w:ilvl w:val="0"/>
          <w:numId w:val="15"/>
        </w:numPr>
        <w:spacing w:line="259" w:lineRule="auto"/>
        <w:ind w:right="14"/>
      </w:pPr>
      <w:r>
        <w:t>обучение педагогического персонала стратегиям профилактики травли.</w:t>
      </w:r>
    </w:p>
    <w:p w:rsidR="00DF659D" w:rsidRDefault="00EF4ADD">
      <w:pPr>
        <w:spacing w:after="39" w:line="271" w:lineRule="auto"/>
        <w:ind w:left="238" w:right="7" w:firstLine="713"/>
      </w:pPr>
      <w:r>
        <w:rPr>
          <w:sz w:val="30"/>
        </w:rPr>
        <w:t>10. Оптимизация типа семейного воспитания и детско-родительских отношений в направлении доверия, эмоциональной близости и взаимопонимания</w:t>
      </w:r>
    </w:p>
    <w:p w:rsidR="00DF659D" w:rsidRDefault="00EF4ADD">
      <w:pPr>
        <w:ind w:left="238" w:right="14"/>
      </w:pPr>
      <w:r>
        <w:t>Формирование психолого-педагогической компетентности родственникам как воспитателям детей группы риска (социальное сир</w:t>
      </w:r>
      <w:r>
        <w:t>отство) предполагает психологическое консультирование по проблемам развития и воспитания детей и подростков, проведение родительских групп, информирование просвещение, оказание адресной специализированной профессиональной психологической, педагогической, м</w:t>
      </w:r>
      <w:r>
        <w:t>едицинской помощи детям.</w:t>
      </w:r>
    </w:p>
    <w:p w:rsidR="00DF659D" w:rsidRDefault="00EF4ADD">
      <w:pPr>
        <w:ind w:left="245" w:right="14"/>
      </w:pPr>
      <w:r>
        <w:t>Виды оказания помощи. В данном случае поддержка детям оказывается опосредованно через воздействие на взрослых. Помощь неблагополучным семьям может быть оказана через:</w:t>
      </w:r>
    </w:p>
    <w:p w:rsidR="00DF659D" w:rsidRDefault="00EF4ADD">
      <w:pPr>
        <w:ind w:left="252" w:right="14"/>
      </w:pPr>
      <w:r>
        <w:t>дневное пребывание детей в специальном учреждении при сохранении</w:t>
      </w:r>
      <w:r>
        <w:t xml:space="preserve"> проживания детей с родственниками/родителями (2-4 раза в неделю в психологическом центре, либо в другом учреждении, где ребенку оказывается специализированная помощь); временное кризисное помещение детей в специальное учреждение (продолжительностью от 24 </w:t>
      </w:r>
      <w:r>
        <w:t>часов до З месяцев) в случае, когда существует опасность жизни и здоровью ребенка при сохранении возможности родственников/родителей посещать ребенка; прямое включение специалиста в семье, патронат и наблюдение (1-2 посещение в неделю) при сохранении привы</w:t>
      </w:r>
      <w:r>
        <w:t>чной семейной и социальной среды развития и воспитания ребенка; оказание помощи семье с привлечением ближайшего социального окружения (родственников и членов расширенной семьи, друзей, соседей, группы родителей, успешно преодолевших сходную проблему в свое</w:t>
      </w:r>
      <w:r>
        <w:t>й семье и пр.).</w:t>
      </w:r>
    </w:p>
    <w:p w:rsidR="00DF659D" w:rsidRDefault="00EF4ADD">
      <w:pPr>
        <w:ind w:left="259" w:right="14"/>
      </w:pPr>
      <w:r>
        <w:t>Выбор конкретного вида оказания психологической помощи и поддержки осуществляется в каждом конкретном случае с учетом характера проблемы, возраста ребенка, особенностей состава и функционирования семьи, степени ее социальной адаптации.</w:t>
      </w:r>
    </w:p>
    <w:p w:rsidR="00DF659D" w:rsidRDefault="00EF4ADD">
      <w:pPr>
        <w:numPr>
          <w:ilvl w:val="0"/>
          <w:numId w:val="16"/>
        </w:numPr>
        <w:ind w:right="14"/>
      </w:pPr>
      <w:r>
        <w:lastRenderedPageBreak/>
        <w:t>Прин</w:t>
      </w:r>
      <w:r>
        <w:t>ципы оказания помощи неблагополучным семьям: принцип защиты интересов ребенка, принцип сохранения родственных связей, принцип комплексности работы с семьей</w:t>
      </w:r>
    </w:p>
    <w:p w:rsidR="00DF659D" w:rsidRDefault="00EF4ADD">
      <w:pPr>
        <w:numPr>
          <w:ilvl w:val="0"/>
          <w:numId w:val="16"/>
        </w:numPr>
        <w:spacing w:after="62" w:line="259" w:lineRule="auto"/>
        <w:ind w:right="14"/>
      </w:pPr>
      <w:r>
        <w:t>Задачи сотрудничества с семьей:</w:t>
      </w:r>
    </w:p>
    <w:p w:rsidR="00DF659D" w:rsidRDefault="00EF4ADD">
      <w:pPr>
        <w:ind w:left="14" w:right="230" w:firstLine="749"/>
      </w:pPr>
      <w:r>
        <w:t>изучение и учет обращений за помощью, мониторинг эффективности работ</w:t>
      </w:r>
      <w:r>
        <w:t>ы с семьей; обследование условий проживания ребенка; изучение истории и особенностей функционирования семьи, ее особенностей, проблем, ожиданий в отношении помощи в их решении; изучение истории проблемы, видов и форм помощи, которая была оказана семье ране</w:t>
      </w:r>
      <w:r>
        <w:t>е, ее эффективности, причин неудовлетворительного разрешения проблемы в прошлом; изучение влияния изъятий ребенка из семьи на развитие и психологическое здоровье и благополучие ребенка, на функционирование семьи; изучение особенностей детско-родительских о</w:t>
      </w:r>
      <w:r>
        <w:t>тношений и типа семейного воспитания; изучение личностных и индивидуально-типологических особенностей родителей, степени их социальной адаптации и готовности к сотрудничеству, оказание им в случае необходимости квалифицированной психологической помощи и на</w:t>
      </w:r>
      <w:r>
        <w:t>правление в случае необходимости к специалистам соответствующего профиля; повышение уровня психолого-педагогической компетентности родителей как воспитателей в форме просвещения, консультативной, тренинговой работы.</w:t>
      </w:r>
    </w:p>
    <w:p w:rsidR="00DF659D" w:rsidRDefault="00EF4ADD">
      <w:pPr>
        <w:spacing w:after="39" w:line="271" w:lineRule="auto"/>
        <w:ind w:left="7" w:right="7" w:firstLine="706"/>
      </w:pPr>
      <w:r>
        <w:rPr>
          <w:sz w:val="30"/>
        </w:rPr>
        <w:t>Основные направления профилактики вовлечения в экстремистскую Деятельность Детей и подростков включают:</w:t>
      </w:r>
    </w:p>
    <w:p w:rsidR="00DF659D" w:rsidRDefault="00EF4ADD">
      <w:pPr>
        <w:ind w:left="14" w:right="14"/>
      </w:pPr>
      <w:r>
        <w:t>Формирование гражданской идентичности личности как единства гражданской, общечеловеческой, этнической идентичности.</w:t>
      </w:r>
    </w:p>
    <w:p w:rsidR="00DF659D" w:rsidRDefault="00EF4ADD">
      <w:pPr>
        <w:spacing w:after="112" w:line="259" w:lineRule="auto"/>
        <w:ind w:left="720" w:right="14" w:firstLine="0"/>
      </w:pPr>
      <w:r>
        <w:t>Развитие детских, молодежных обществ</w:t>
      </w:r>
      <w:r>
        <w:t xml:space="preserve">енных </w:t>
      </w:r>
      <w:proofErr w:type="spellStart"/>
      <w:r>
        <w:t>просоциальных</w:t>
      </w:r>
      <w:proofErr w:type="spellEnd"/>
      <w:r>
        <w:t xml:space="preserve"> организаций.</w:t>
      </w:r>
    </w:p>
    <w:p w:rsidR="00DF659D" w:rsidRDefault="00EF4ADD">
      <w:pPr>
        <w:spacing w:after="31"/>
        <w:ind w:left="14" w:right="230" w:firstLine="0"/>
      </w:pPr>
      <w:r>
        <w:t xml:space="preserve">Формирование социальной и коммуникативной компетентности, толерантности личности в условиях поликультурного, полиэтнического и </w:t>
      </w:r>
      <w:proofErr w:type="spellStart"/>
      <w:r>
        <w:t>поликонфессионального</w:t>
      </w:r>
      <w:proofErr w:type="spellEnd"/>
      <w:r>
        <w:t xml:space="preserve"> общества.</w:t>
      </w:r>
    </w:p>
    <w:p w:rsidR="00DF659D" w:rsidRDefault="00EF4ADD">
      <w:pPr>
        <w:spacing w:after="109" w:line="259" w:lineRule="auto"/>
        <w:ind w:left="749" w:right="14" w:firstLine="0"/>
      </w:pPr>
      <w:r>
        <w:t>Правовое и морально-нравственное воспитание.</w:t>
      </w:r>
    </w:p>
    <w:p w:rsidR="00DF659D" w:rsidRDefault="00EF4ADD">
      <w:pPr>
        <w:spacing w:after="104" w:line="259" w:lineRule="auto"/>
        <w:ind w:left="763" w:right="14" w:firstLine="0"/>
      </w:pPr>
      <w:r>
        <w:t>Оптимизация системы</w:t>
      </w:r>
      <w:r>
        <w:t xml:space="preserve"> семейного воспитания.</w:t>
      </w:r>
    </w:p>
    <w:p w:rsidR="00DF659D" w:rsidRDefault="00EF4ADD">
      <w:pPr>
        <w:spacing w:after="414"/>
        <w:ind w:left="777" w:right="14" w:hanging="14"/>
      </w:pPr>
      <w:r>
        <w:t>Повышение уровня способности противостояния манипулятивным воздействиям.</w:t>
      </w:r>
    </w:p>
    <w:p w:rsidR="00DF659D" w:rsidRDefault="00EF4ADD">
      <w:pPr>
        <w:numPr>
          <w:ilvl w:val="0"/>
          <w:numId w:val="17"/>
        </w:numPr>
        <w:spacing w:after="39" w:line="271" w:lineRule="auto"/>
        <w:ind w:right="7" w:firstLine="717"/>
      </w:pPr>
      <w:r>
        <w:rPr>
          <w:sz w:val="30"/>
        </w:rPr>
        <w:lastRenderedPageBreak/>
        <w:t>Содействие в построении индивидуальной образовательной траектории и предварительного профессионального самоопределения</w:t>
      </w:r>
    </w:p>
    <w:p w:rsidR="00DF659D" w:rsidRDefault="00EF4ADD">
      <w:pPr>
        <w:ind w:left="187" w:right="14"/>
      </w:pPr>
      <w:r>
        <w:t xml:space="preserve">Индивидуализация образования посредством </w:t>
      </w:r>
      <w:r>
        <w:t xml:space="preserve">построения индивидуальной образовательной траектории на основе всестороннего учета мотивов, потребностей, </w:t>
      </w:r>
      <w:proofErr w:type="gramStart"/>
      <w:r>
        <w:t>склонностей</w:t>
      </w:r>
      <w:proofErr w:type="gramEnd"/>
      <w:r>
        <w:t xml:space="preserve"> учащихся с учетом предварительного профессионального самоопределения является важнейшей задачей современного образования. Однако далеко не</w:t>
      </w:r>
      <w:r>
        <w:t xml:space="preserve"> все подростки и юноши готовы сделать ответственный выбор. Неразрешенность задачи профессионального и личностного самоопределения приводит к «уходу» молодого человека из сферы основной культуры в сферу субкультуры как среды возможной самореализации, что со</w:t>
      </w:r>
      <w:r>
        <w:t xml:space="preserve">здает риск для успешности процесса социализации. В старшем подростковом возрасте это находит выражение в явлениях школьной дезадаптации, снижении успеваемости, демонстративном поведении, негативизме, поиске компенсаторных форм самореализации в асоциальных </w:t>
      </w:r>
      <w:r>
        <w:t xml:space="preserve">и </w:t>
      </w:r>
      <w:proofErr w:type="spellStart"/>
      <w:r>
        <w:t>анитисоциальных</w:t>
      </w:r>
      <w:proofErr w:type="spellEnd"/>
      <w:r>
        <w:t xml:space="preserve"> видах деятельности.</w:t>
      </w:r>
    </w:p>
    <w:p w:rsidR="00DF659D" w:rsidRDefault="00EF4ADD">
      <w:pPr>
        <w:ind w:left="202" w:right="14"/>
      </w:pPr>
      <w:r>
        <w:t>При планировании профессиональной карьеры необходимо выделить следующие моменты: главная цель (кем хочу стать, чего хочу достичь, каким хочу быть); цепочка ближних и дальних конкретных целей (занятия в кружках, секциях</w:t>
      </w:r>
      <w:r>
        <w:t>, знакомство с будущей профессией, возможным местом учебы или работы); пути и средства достижения целей (знания и умения, финансовые и организационные ресурсы); внешние условия достижения целей (выбор места учебы или работы, возможные препятствия и пути их</w:t>
      </w:r>
      <w:r>
        <w:t xml:space="preserve"> преодоления); внутренние условия достижения целей (способности, сила воли, здоровье); альтернативные (запасные) варианты и пути их достижения.</w:t>
      </w:r>
    </w:p>
    <w:p w:rsidR="00DF659D" w:rsidRDefault="00EF4ADD">
      <w:pPr>
        <w:spacing w:after="479"/>
        <w:ind w:left="101" w:right="14" w:firstLine="814"/>
      </w:pPr>
      <w:r>
        <w:t xml:space="preserve">Существующие программы профессиональной ориентации старшеклассников в форме тренингов, профориентационных игр являются высокоэффективной формой помощи в выборе профессии и профессиональной образовательной траектории </w:t>
      </w:r>
      <w:r>
        <w:rPr>
          <w:noProof/>
        </w:rPr>
        <w:drawing>
          <wp:inline distT="0" distB="0" distL="0" distR="0">
            <wp:extent cx="13721" cy="13721"/>
            <wp:effectExtent l="0" t="0" r="0" b="0"/>
            <wp:docPr id="26505" name="Picture 265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05" name="Picture 2650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721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</w:t>
      </w:r>
      <w:proofErr w:type="spellStart"/>
      <w:r>
        <w:t>Пряжников</w:t>
      </w:r>
      <w:proofErr w:type="spellEnd"/>
      <w:r>
        <w:t xml:space="preserve"> Н.С., 2015).</w:t>
      </w:r>
    </w:p>
    <w:p w:rsidR="00DF659D" w:rsidRDefault="00EF4ADD">
      <w:pPr>
        <w:numPr>
          <w:ilvl w:val="0"/>
          <w:numId w:val="17"/>
        </w:numPr>
        <w:spacing w:after="0" w:line="271" w:lineRule="auto"/>
        <w:ind w:right="7" w:firstLine="717"/>
      </w:pPr>
      <w:r>
        <w:rPr>
          <w:sz w:val="30"/>
        </w:rPr>
        <w:t>Преодоление нег</w:t>
      </w:r>
      <w:r>
        <w:rPr>
          <w:sz w:val="30"/>
        </w:rPr>
        <w:t>ативных последствий психотравмирующих событий и формирование устойчивости к стрессу и фрустрации</w:t>
      </w:r>
    </w:p>
    <w:p w:rsidR="00DF659D" w:rsidRDefault="00EF4ADD">
      <w:pPr>
        <w:spacing w:after="30"/>
        <w:ind w:left="209" w:right="14"/>
      </w:pPr>
      <w:r>
        <w:t>В случае посттравматических стрессовых расстройств и эмоциональных нарушений психологическая помощь оказывается в рамках коррекционных и реабилитационных прогр</w:t>
      </w:r>
      <w:r>
        <w:t>амм, реализуемых специалистами психологами, врачами, психотерапевтами.</w:t>
      </w:r>
    </w:p>
    <w:p w:rsidR="00DF659D" w:rsidRDefault="00EF4ADD">
      <w:pPr>
        <w:ind w:left="202" w:right="14"/>
      </w:pPr>
      <w:r>
        <w:lastRenderedPageBreak/>
        <w:t>Целями комплексной психолого-медико-социально-педагогической реабилитационной программы работы с детьми и подростками из семей экстремистской направленности и тоталитарных сект деструкт</w:t>
      </w:r>
      <w:r>
        <w:t>ивного характера являются:</w:t>
      </w:r>
    </w:p>
    <w:p w:rsidR="00DF659D" w:rsidRDefault="00EF4ADD">
      <w:pPr>
        <w:ind w:left="202" w:right="14"/>
      </w:pPr>
      <w:r>
        <w:t>преодоление последствий психотравмирующих событий и посттравматических стрессовых нарушений; развитие социальных компетенций и жизненных навыков (общения, сотрудничества и взаимодействия, умений конструктивно разрешать конфликты)</w:t>
      </w:r>
      <w:r>
        <w:t>; развитие рефлексии и позитивной самооценки, соответствующей возрасту (осознание и понимание своих чувств и переживаний, развитие позитивной самооценки, самоуважения и чувства гордости за успех и достижения).</w:t>
      </w:r>
    </w:p>
    <w:p w:rsidR="00DF659D" w:rsidRDefault="00EF4ADD">
      <w:pPr>
        <w:ind w:left="202" w:right="14"/>
      </w:pPr>
      <w:r>
        <w:t>Реабилитационные мероприятия показаны при симп</w:t>
      </w:r>
      <w:r>
        <w:t xml:space="preserve">томах </w:t>
      </w:r>
      <w:proofErr w:type="spellStart"/>
      <w:r>
        <w:t>преддевинатного</w:t>
      </w:r>
      <w:proofErr w:type="spellEnd"/>
      <w:r>
        <w:t xml:space="preserve"> и девиантного поведения, признаков посттравматического стрессового расстройства (ПТСР).</w:t>
      </w:r>
    </w:p>
    <w:p w:rsidR="00DF659D" w:rsidRDefault="00EF4ADD">
      <w:pPr>
        <w:spacing w:after="71" w:line="259" w:lineRule="auto"/>
        <w:ind w:left="908" w:right="14" w:firstLine="0"/>
      </w:pPr>
      <w:r>
        <w:t xml:space="preserve">Признаки </w:t>
      </w:r>
      <w:proofErr w:type="spellStart"/>
      <w:r>
        <w:t>преддевиантного</w:t>
      </w:r>
      <w:proofErr w:type="spellEnd"/>
      <w:r>
        <w:t xml:space="preserve"> синдрома включают:</w:t>
      </w:r>
    </w:p>
    <w:p w:rsidR="00DF659D" w:rsidRDefault="00EF4ADD">
      <w:pPr>
        <w:spacing w:after="86" w:line="259" w:lineRule="auto"/>
        <w:ind w:left="908" w:right="14" w:firstLine="0"/>
      </w:pPr>
      <w:r>
        <w:t>Аффективный тип поведения,</w:t>
      </w:r>
    </w:p>
    <w:p w:rsidR="00DF659D" w:rsidRDefault="00EF4ADD">
      <w:pPr>
        <w:ind w:left="209" w:right="14"/>
      </w:pPr>
      <w:r>
        <w:t>Особенности мотивационно-</w:t>
      </w:r>
      <w:proofErr w:type="spellStart"/>
      <w:r>
        <w:t>потребностной</w:t>
      </w:r>
      <w:proofErr w:type="spellEnd"/>
      <w:r>
        <w:t xml:space="preserve"> сферы ориентация на удовольствия, ра</w:t>
      </w:r>
      <w:r>
        <w:t>звлечения;</w:t>
      </w:r>
    </w:p>
    <w:p w:rsidR="00DF659D" w:rsidRDefault="00EF4ADD">
      <w:pPr>
        <w:ind w:left="216" w:right="14"/>
      </w:pPr>
      <w:r>
        <w:t>Школьная дезадаптация - отрицательное отношение к учебе, трудности в школе, нарушения режима, невыполнение требований и норм школьной жизни;</w:t>
      </w:r>
    </w:p>
    <w:p w:rsidR="00DF659D" w:rsidRDefault="00EF4ADD">
      <w:pPr>
        <w:spacing w:after="79" w:line="259" w:lineRule="auto"/>
        <w:ind w:left="915" w:right="14" w:firstLine="0"/>
      </w:pPr>
      <w:r>
        <w:t>Агрессивность, низкая толерантность, склонность к насилию;</w:t>
      </w:r>
    </w:p>
    <w:p w:rsidR="00DF659D" w:rsidRDefault="00EF4ADD">
      <w:pPr>
        <w:spacing w:after="441"/>
        <w:ind w:left="915" w:right="14" w:firstLine="0"/>
      </w:pPr>
      <w:r>
        <w:t>Дисгармоничность детско-родительских отношени</w:t>
      </w:r>
      <w:r>
        <w:t>й и семейные конфликты.</w:t>
      </w:r>
    </w:p>
    <w:p w:rsidR="00DF659D" w:rsidRDefault="00EF4ADD">
      <w:pPr>
        <w:spacing w:after="39" w:line="271" w:lineRule="auto"/>
        <w:ind w:left="223" w:right="7" w:firstLine="706"/>
      </w:pPr>
      <w:r>
        <w:rPr>
          <w:sz w:val="30"/>
        </w:rPr>
        <w:t>13. Задачи психолого-педагогического сопровождения и проекты программ</w:t>
      </w:r>
    </w:p>
    <w:p w:rsidR="00DF659D" w:rsidRDefault="00EF4ADD">
      <w:pPr>
        <w:ind w:left="216" w:right="14"/>
      </w:pPr>
      <w:r>
        <w:t xml:space="preserve">Определение целей и задач ППС для девиантных и </w:t>
      </w:r>
      <w:proofErr w:type="spellStart"/>
      <w:r>
        <w:t>виктимных</w:t>
      </w:r>
      <w:proofErr w:type="spellEnd"/>
      <w:r>
        <w:t xml:space="preserve"> детей и подростков.</w:t>
      </w:r>
    </w:p>
    <w:p w:rsidR="00DF659D" w:rsidRDefault="00EF4ADD">
      <w:pPr>
        <w:spacing w:after="80" w:line="259" w:lineRule="auto"/>
        <w:ind w:left="908" w:right="14" w:firstLine="0"/>
      </w:pPr>
      <w:r>
        <w:t>Преодоление негативных последствий психотравмирующих событий.</w:t>
      </w:r>
    </w:p>
    <w:p w:rsidR="00DF659D" w:rsidRDefault="00EF4ADD">
      <w:pPr>
        <w:spacing w:after="78" w:line="259" w:lineRule="auto"/>
        <w:ind w:left="922" w:right="14" w:firstLine="0"/>
      </w:pPr>
      <w:r>
        <w:t>Формирование способности противодействия манипулятивному воздействию.</w:t>
      </w:r>
    </w:p>
    <w:p w:rsidR="00DF659D" w:rsidRDefault="00EF4ADD">
      <w:pPr>
        <w:spacing w:after="90" w:line="259" w:lineRule="auto"/>
        <w:ind w:left="915" w:right="14" w:firstLine="0"/>
      </w:pPr>
      <w:r>
        <w:t>Формирование гражданской идентичности личности.</w:t>
      </w:r>
    </w:p>
    <w:p w:rsidR="00DF659D" w:rsidRDefault="00EF4ADD">
      <w:pPr>
        <w:spacing w:after="101" w:line="259" w:lineRule="auto"/>
        <w:ind w:left="922" w:right="14" w:firstLine="0"/>
      </w:pPr>
      <w:r>
        <w:t>Формирование толерантности установок сознания и поведения.</w:t>
      </w:r>
    </w:p>
    <w:p w:rsidR="00DF659D" w:rsidRDefault="00EF4ADD">
      <w:pPr>
        <w:spacing w:after="36"/>
        <w:ind w:left="216" w:right="14"/>
      </w:pPr>
      <w:r>
        <w:t>Формирование устойчивости к стрессу и фрустрации на основе конструктивных страт</w:t>
      </w:r>
      <w:r>
        <w:t xml:space="preserve">егий </w:t>
      </w:r>
      <w:proofErr w:type="spellStart"/>
      <w:r>
        <w:t>совладания</w:t>
      </w:r>
      <w:proofErr w:type="spellEnd"/>
      <w:r>
        <w:t>.</w:t>
      </w:r>
    </w:p>
    <w:p w:rsidR="00DF659D" w:rsidRDefault="00EF4ADD">
      <w:pPr>
        <w:ind w:left="209" w:right="14"/>
      </w:pPr>
      <w:r>
        <w:lastRenderedPageBreak/>
        <w:t xml:space="preserve">Профилактика стигматизации, </w:t>
      </w:r>
      <w:proofErr w:type="spellStart"/>
      <w:r>
        <w:t>буллинга</w:t>
      </w:r>
      <w:proofErr w:type="spellEnd"/>
      <w:r>
        <w:t>, агрессии и насилия в образовательных учреждениях.</w:t>
      </w:r>
    </w:p>
    <w:p w:rsidR="00DF659D" w:rsidRDefault="00EF4ADD">
      <w:pPr>
        <w:spacing w:after="434"/>
        <w:ind w:left="194" w:right="14"/>
      </w:pPr>
      <w:r>
        <w:t>Оптимизация типа семейного воспитания и детско-родительских отношений в направлении доверия, эмоциональной близости и взаимопонимания.</w:t>
      </w:r>
    </w:p>
    <w:p w:rsidR="00DF659D" w:rsidRDefault="00EF4ADD">
      <w:pPr>
        <w:spacing w:after="39" w:line="271" w:lineRule="auto"/>
        <w:ind w:left="893" w:right="7" w:firstLine="4"/>
      </w:pPr>
      <w:r>
        <w:rPr>
          <w:sz w:val="30"/>
        </w:rPr>
        <w:t>Литература</w:t>
      </w:r>
    </w:p>
    <w:p w:rsidR="00DF659D" w:rsidRDefault="00EF4ADD">
      <w:pPr>
        <w:numPr>
          <w:ilvl w:val="0"/>
          <w:numId w:val="18"/>
        </w:numPr>
        <w:spacing w:after="30"/>
        <w:ind w:right="14"/>
      </w:pPr>
      <w:proofErr w:type="spellStart"/>
      <w:r>
        <w:t>Асмолов</w:t>
      </w:r>
      <w:proofErr w:type="spellEnd"/>
      <w:r>
        <w:t xml:space="preserve"> А.Г. Формирование установок толерантного сознания: что могут </w:t>
      </w:r>
      <w:proofErr w:type="gramStart"/>
      <w:r>
        <w:t>СМИ?/</w:t>
      </w:r>
      <w:proofErr w:type="gramEnd"/>
      <w:r>
        <w:t>/ Век толерантности. — 2003 — вып.5.</w:t>
      </w:r>
    </w:p>
    <w:p w:rsidR="00DF659D" w:rsidRDefault="00EF4ADD">
      <w:pPr>
        <w:numPr>
          <w:ilvl w:val="0"/>
          <w:numId w:val="18"/>
        </w:numPr>
        <w:spacing w:after="64" w:line="259" w:lineRule="auto"/>
        <w:ind w:right="14"/>
      </w:pPr>
      <w:r>
        <w:t>Доценко Е.Л. Психология манипуляции, М., 2000.</w:t>
      </w:r>
    </w:p>
    <w:p w:rsidR="00DF659D" w:rsidRDefault="00EF4ADD">
      <w:pPr>
        <w:tabs>
          <w:tab w:val="center" w:pos="998"/>
          <w:tab w:val="center" w:pos="5863"/>
        </w:tabs>
        <w:spacing w:after="132" w:line="259" w:lineRule="auto"/>
        <w:ind w:firstLine="0"/>
        <w:jc w:val="left"/>
      </w:pPr>
      <w:r>
        <w:tab/>
        <w:t xml:space="preserve">З. </w:t>
      </w:r>
      <w:r>
        <w:tab/>
        <w:t>Дубровина И.В. (ред.) Практическая психология образования. М., 2004.</w:t>
      </w:r>
    </w:p>
    <w:p w:rsidR="00DF659D" w:rsidRDefault="00EF4ADD">
      <w:pPr>
        <w:numPr>
          <w:ilvl w:val="0"/>
          <w:numId w:val="19"/>
        </w:numPr>
        <w:ind w:right="14"/>
      </w:pPr>
      <w:proofErr w:type="spellStart"/>
      <w:r>
        <w:t>Змановская</w:t>
      </w:r>
      <w:proofErr w:type="spellEnd"/>
      <w:r>
        <w:t xml:space="preserve"> Е. В. </w:t>
      </w:r>
      <w:proofErr w:type="spellStart"/>
      <w:r>
        <w:t>Девиантология</w:t>
      </w:r>
      <w:proofErr w:type="spellEnd"/>
      <w:r>
        <w:t>: (Психология отклоняющегося поведения): Учебное пособие для студентов ВУЗов — М.: Издательский центр. Академия, 2003.</w:t>
      </w:r>
    </w:p>
    <w:p w:rsidR="00DF659D" w:rsidRDefault="00EF4ADD">
      <w:pPr>
        <w:numPr>
          <w:ilvl w:val="0"/>
          <w:numId w:val="19"/>
        </w:numPr>
        <w:ind w:right="14"/>
      </w:pPr>
      <w:r>
        <w:t>Климин С.В. Организация мониторинга воспитательного процесса в образовательных учреждениях: оценка результа</w:t>
      </w:r>
      <w:r>
        <w:t>тов воспитательного компонента образовательной деятельности (методические рекомендации) / С. В. Климин, А. А. Летягин, Т. Г. Куликова; Под ред. С. В. Климина. — М., 2004.</w:t>
      </w:r>
    </w:p>
    <w:p w:rsidR="00DF659D" w:rsidRDefault="00EF4ADD">
      <w:pPr>
        <w:numPr>
          <w:ilvl w:val="0"/>
          <w:numId w:val="19"/>
        </w:numPr>
        <w:ind w:right="14"/>
      </w:pPr>
      <w:r>
        <w:t>Климин С.В. Содержание и методы объективной оценки формирования социальной компетентн</w:t>
      </w:r>
      <w:r>
        <w:t>ости в воспитании школьников-подростков // Мир психологии, 2008, МЗ</w:t>
      </w:r>
    </w:p>
    <w:p w:rsidR="00DF659D" w:rsidRDefault="00EF4ADD">
      <w:pPr>
        <w:numPr>
          <w:ilvl w:val="0"/>
          <w:numId w:val="19"/>
        </w:numPr>
        <w:spacing w:after="81" w:line="259" w:lineRule="auto"/>
        <w:ind w:right="14"/>
      </w:pPr>
      <w:r>
        <w:t>Лебедева Н.М., Лунева О.В., Стефаненко Т.Г., Мартынова М.Ю.,</w:t>
      </w:r>
    </w:p>
    <w:p w:rsidR="00DF659D" w:rsidRDefault="00EF4ADD">
      <w:pPr>
        <w:spacing w:after="43"/>
        <w:ind w:left="216" w:right="14" w:hanging="7"/>
      </w:pPr>
      <w:r>
        <w:t>Тренинг этнокультурной компетентности. М., 2003 8. Петровская Л.А. Теоретические и методологические проблемы социально-психолог</w:t>
      </w:r>
      <w:r>
        <w:t>ического тренинга. — М., 1982.</w:t>
      </w:r>
    </w:p>
    <w:p w:rsidR="00DF659D" w:rsidRDefault="00EF4ADD">
      <w:pPr>
        <w:numPr>
          <w:ilvl w:val="0"/>
          <w:numId w:val="20"/>
        </w:numPr>
        <w:spacing w:after="53" w:line="259" w:lineRule="auto"/>
        <w:ind w:right="14"/>
      </w:pPr>
      <w:r>
        <w:t>Петровская Л. А. Компетентность в общении. М., 1989.</w:t>
      </w:r>
    </w:p>
    <w:p w:rsidR="00DF659D" w:rsidRDefault="00EF4ADD">
      <w:pPr>
        <w:numPr>
          <w:ilvl w:val="0"/>
          <w:numId w:val="20"/>
        </w:numPr>
        <w:ind w:right="14"/>
      </w:pPr>
      <w:proofErr w:type="spellStart"/>
      <w:r>
        <w:t>Почебут</w:t>
      </w:r>
      <w:proofErr w:type="spellEnd"/>
      <w:r>
        <w:t xml:space="preserve"> Л.Г. Этнические факторы развития личности//Введение в этническую психологию. СПб, 1995.с.66-8З</w:t>
      </w:r>
    </w:p>
    <w:p w:rsidR="00DF659D" w:rsidRDefault="00EF4ADD">
      <w:pPr>
        <w:numPr>
          <w:ilvl w:val="0"/>
          <w:numId w:val="20"/>
        </w:numPr>
        <w:spacing w:after="85" w:line="259" w:lineRule="auto"/>
        <w:ind w:right="14"/>
      </w:pPr>
      <w:proofErr w:type="spellStart"/>
      <w:r>
        <w:t>Пряжников</w:t>
      </w:r>
      <w:proofErr w:type="spellEnd"/>
      <w:r>
        <w:t xml:space="preserve"> Н.С. </w:t>
      </w:r>
      <w:proofErr w:type="spellStart"/>
      <w:r>
        <w:t>Профориентология</w:t>
      </w:r>
      <w:proofErr w:type="spellEnd"/>
      <w:r>
        <w:t xml:space="preserve">. М.: </w:t>
      </w:r>
      <w:proofErr w:type="spellStart"/>
      <w:r>
        <w:t>Юрайт</w:t>
      </w:r>
      <w:proofErr w:type="spellEnd"/>
      <w:r>
        <w:t>. — 2015.</w:t>
      </w:r>
    </w:p>
    <w:p w:rsidR="00DF659D" w:rsidRDefault="00EF4ADD">
      <w:pPr>
        <w:numPr>
          <w:ilvl w:val="0"/>
          <w:numId w:val="20"/>
        </w:numPr>
        <w:ind w:right="14"/>
      </w:pPr>
      <w:r>
        <w:t xml:space="preserve">Солдатова Г. У., </w:t>
      </w:r>
      <w:proofErr w:type="spellStart"/>
      <w:r>
        <w:t>Шайгерова</w:t>
      </w:r>
      <w:proofErr w:type="spellEnd"/>
      <w:r>
        <w:t xml:space="preserve"> Л.А., Макарчук А.В. </w:t>
      </w:r>
      <w:proofErr w:type="spellStart"/>
      <w:r>
        <w:t>Хухлаев</w:t>
      </w:r>
      <w:proofErr w:type="spellEnd"/>
      <w:r>
        <w:t xml:space="preserve"> О.Е., Щепина А.И. Позволь быть другими: тренинг толерантности для подростков по преодолению </w:t>
      </w:r>
      <w:proofErr w:type="spellStart"/>
      <w:r>
        <w:t>мигрантофобии</w:t>
      </w:r>
      <w:proofErr w:type="spellEnd"/>
      <w:r>
        <w:t>. — М., 2002</w:t>
      </w:r>
    </w:p>
    <w:p w:rsidR="00DF659D" w:rsidRDefault="00EF4ADD">
      <w:pPr>
        <w:numPr>
          <w:ilvl w:val="0"/>
          <w:numId w:val="20"/>
        </w:numPr>
        <w:ind w:right="14"/>
      </w:pPr>
      <w:r>
        <w:t xml:space="preserve">Солдатова Г. У., </w:t>
      </w:r>
      <w:proofErr w:type="spellStart"/>
      <w:r>
        <w:t>Шайгерова</w:t>
      </w:r>
      <w:proofErr w:type="spellEnd"/>
      <w:r>
        <w:t xml:space="preserve"> Л.А., </w:t>
      </w:r>
      <w:proofErr w:type="spellStart"/>
      <w:r>
        <w:t>Шарова</w:t>
      </w:r>
      <w:proofErr w:type="spellEnd"/>
      <w:r>
        <w:t xml:space="preserve"> О. Д</w:t>
      </w:r>
      <w:proofErr w:type="gramStart"/>
      <w:r>
        <w:t>, Жить</w:t>
      </w:r>
      <w:proofErr w:type="gramEnd"/>
      <w:r>
        <w:t xml:space="preserve"> в мире с собой и с другими: тренинг толерантности</w:t>
      </w:r>
      <w:r>
        <w:t xml:space="preserve"> для подростков М., 2000.</w:t>
      </w:r>
    </w:p>
    <w:p w:rsidR="00DF659D" w:rsidRDefault="00EF4ADD">
      <w:pPr>
        <w:numPr>
          <w:ilvl w:val="0"/>
          <w:numId w:val="20"/>
        </w:numPr>
        <w:spacing w:after="89" w:line="259" w:lineRule="auto"/>
        <w:ind w:right="14"/>
      </w:pPr>
      <w:proofErr w:type="spellStart"/>
      <w:r>
        <w:t>Триандис</w:t>
      </w:r>
      <w:proofErr w:type="spellEnd"/>
      <w:r>
        <w:t xml:space="preserve"> Г.К. Культура и социальное </w:t>
      </w:r>
      <w:proofErr w:type="gramStart"/>
      <w:r>
        <w:t>поведение.-</w:t>
      </w:r>
      <w:proofErr w:type="gramEnd"/>
      <w:r>
        <w:t xml:space="preserve"> М.- 2007.</w:t>
      </w:r>
    </w:p>
    <w:p w:rsidR="00DF659D" w:rsidRDefault="00EF4ADD">
      <w:pPr>
        <w:numPr>
          <w:ilvl w:val="0"/>
          <w:numId w:val="20"/>
        </w:numPr>
        <w:spacing w:line="259" w:lineRule="auto"/>
        <w:ind w:right="14"/>
      </w:pPr>
      <w:r>
        <w:lastRenderedPageBreak/>
        <w:t>Эльконин Д.Б. Избранные психологические труды. М., 1989.</w:t>
      </w:r>
    </w:p>
    <w:p w:rsidR="00DF659D" w:rsidRDefault="00DF659D">
      <w:pPr>
        <w:sectPr w:rsidR="00DF659D">
          <w:headerReference w:type="even" r:id="rId21"/>
          <w:headerReference w:type="default" r:id="rId22"/>
          <w:headerReference w:type="first" r:id="rId23"/>
          <w:pgSz w:w="11920" w:h="16840"/>
          <w:pgMar w:top="1353" w:right="670" w:bottom="1283" w:left="850" w:header="720" w:footer="720" w:gutter="0"/>
          <w:cols w:space="720"/>
          <w:titlePg/>
        </w:sectPr>
      </w:pPr>
    </w:p>
    <w:p w:rsidR="00DF659D" w:rsidRDefault="00EF4ADD">
      <w:pPr>
        <w:spacing w:after="0" w:line="259" w:lineRule="auto"/>
        <w:ind w:left="5200" w:firstLine="0"/>
        <w:jc w:val="left"/>
      </w:pPr>
      <w:r>
        <w:rPr>
          <w:sz w:val="24"/>
        </w:rPr>
        <w:lastRenderedPageBreak/>
        <w:t>19</w:t>
      </w:r>
      <w:r>
        <w:br w:type="page"/>
      </w:r>
    </w:p>
    <w:p w:rsidR="00DF659D" w:rsidRDefault="00EF4ADD">
      <w:pPr>
        <w:spacing w:after="247" w:line="271" w:lineRule="auto"/>
        <w:ind w:left="1095" w:right="814" w:firstLine="425"/>
      </w:pPr>
      <w:r>
        <w:rPr>
          <w:sz w:val="30"/>
        </w:rPr>
        <w:lastRenderedPageBreak/>
        <w:t xml:space="preserve">Методические материалы для педагогических и управляющих работников образовательных </w:t>
      </w:r>
      <w:r>
        <w:rPr>
          <w:noProof/>
        </w:rPr>
        <w:drawing>
          <wp:inline distT="0" distB="0" distL="0" distR="0">
            <wp:extent cx="965016" cy="160081"/>
            <wp:effectExtent l="0" t="0" r="0" b="0"/>
            <wp:docPr id="31188" name="Picture 31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88" name="Picture 3118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65016" cy="160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 xml:space="preserve"> по противодействию распространения экстремизма в молодежной среде</w:t>
      </w:r>
    </w:p>
    <w:p w:rsidR="00DF659D" w:rsidRDefault="00EF4ADD">
      <w:pPr>
        <w:spacing w:after="30"/>
        <w:ind w:left="14" w:right="14"/>
      </w:pPr>
      <w:r>
        <w:t>Проблема профилактики и противодействия экстремизма в подростковой и молодежной среде становится все боле</w:t>
      </w:r>
      <w:r>
        <w:t>е актуальной в последнее время. Актуализация этой проблемы связана как с распространением экстремизма, ростом террористических организаций по всему миру, в том числе и в России, а также с развитием значительного числа каналов (как печатных, так и электронн</w:t>
      </w:r>
      <w:r>
        <w:t xml:space="preserve">ых) распространения информации и рекламы, носящих открыто экстремистский характер. Не меньшее значение имеет и тот факт, что социальная нестабильность и эмоциональное отдаление детей от родителей, разрыв </w:t>
      </w:r>
      <w:proofErr w:type="spellStart"/>
      <w:r>
        <w:t>межпоколенных</w:t>
      </w:r>
      <w:proofErr w:type="spellEnd"/>
      <w:r>
        <w:t xml:space="preserve"> связей, облегчает для агентов террорис</w:t>
      </w:r>
      <w:r>
        <w:t>тических организаций вербовку молодых людей. Не менее важным является и понимание необходимости учета информационного воздействия и информационной социализации. Имеющиеся на сегодняшний день материалы позволяют сделать вывод о том, что актуальность проблем</w:t>
      </w:r>
      <w:r>
        <w:t xml:space="preserve">ы информационной социализации связана с большими возможностями расположенных в этом поле институтов и групп </w:t>
      </w:r>
      <w:proofErr w:type="spellStart"/>
      <w:r>
        <w:t>социализационного</w:t>
      </w:r>
      <w:proofErr w:type="spellEnd"/>
      <w:r>
        <w:t xml:space="preserve"> воздействия, а также с тем, что многие виды информации способны влиять не только на выбор стиля жизни подростков, но и на их предс</w:t>
      </w:r>
      <w:r>
        <w:t>тавления о себе и мире. Федеральным институтом развития образования в рамках научно-исследовательской работы по теме «Разработка методических материалов по реализации в образовательных учреждениях комплекса мер по противодействию распространению экстремизм</w:t>
      </w:r>
      <w:r>
        <w:t>а в молодежной среде» были подготовлены методические материалы для работников и руководства образовательных организаций.</w:t>
      </w:r>
    </w:p>
    <w:p w:rsidR="00DF659D" w:rsidRDefault="00EF4ADD">
      <w:pPr>
        <w:spacing w:after="71"/>
        <w:ind w:left="79" w:right="14"/>
      </w:pPr>
      <w:r>
        <w:t>В качестве методических материалов для работников и руководства образовательных организаций по противодействию распространения экстреми</w:t>
      </w:r>
      <w:r>
        <w:t>зма в молодежной среде предложено следующее:</w:t>
      </w:r>
    </w:p>
    <w:p w:rsidR="00DF659D" w:rsidRDefault="00EF4ADD">
      <w:pPr>
        <w:spacing w:after="84"/>
        <w:ind w:left="14" w:right="14"/>
      </w:pPr>
      <w:r>
        <w:rPr>
          <w:noProof/>
        </w:rPr>
        <w:drawing>
          <wp:inline distT="0" distB="0" distL="0" distR="0">
            <wp:extent cx="96044" cy="18295"/>
            <wp:effectExtent l="0" t="0" r="0" b="0"/>
            <wp:docPr id="31172" name="Picture 31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72" name="Picture 3117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6044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методология управления рисками ксенофобии с целью профилактики экстремизма в подростковой и молодежной среде.</w:t>
      </w:r>
    </w:p>
    <w:p w:rsidR="00DF659D" w:rsidRDefault="00EF4ADD">
      <w:pPr>
        <w:ind w:left="14" w:right="79"/>
      </w:pPr>
      <w:r>
        <w:rPr>
          <w:noProof/>
        </w:rPr>
        <w:drawing>
          <wp:inline distT="0" distB="0" distL="0" distR="0">
            <wp:extent cx="91470" cy="18295"/>
            <wp:effectExtent l="0" t="0" r="0" b="0"/>
            <wp:docPr id="31173" name="Picture 31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73" name="Picture 31173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1470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актуальные вопросы воспитания и социализации детей и молодежи, направленные на профилактику экстр</w:t>
      </w:r>
      <w:r>
        <w:t xml:space="preserve">емизма в подростковой и молодежной среде: специфика социализация в современной социальной ситуации, особенности психического развития, </w:t>
      </w:r>
      <w:proofErr w:type="spellStart"/>
      <w:r>
        <w:t>межпоколенное</w:t>
      </w:r>
      <w:proofErr w:type="spellEnd"/>
      <w:r>
        <w:t xml:space="preserve"> общение как фактор противодействия </w:t>
      </w:r>
      <w:r>
        <w:lastRenderedPageBreak/>
        <w:t xml:space="preserve">экстремизму, информационное воздействие и информационная социализация; </w:t>
      </w:r>
      <w:r>
        <w:rPr>
          <w:noProof/>
        </w:rPr>
        <w:drawing>
          <wp:inline distT="0" distB="0" distL="0" distR="0">
            <wp:extent cx="96045" cy="18295"/>
            <wp:effectExtent l="0" t="0" r="0" b="0"/>
            <wp:docPr id="32931" name="Picture 329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31" name="Picture 32931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6045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информационное воздействие и информационная социализация; </w:t>
      </w:r>
      <w:r>
        <w:rPr>
          <w:noProof/>
        </w:rPr>
        <w:drawing>
          <wp:inline distT="0" distB="0" distL="0" distR="0">
            <wp:extent cx="96045" cy="18295"/>
            <wp:effectExtent l="0" t="0" r="0" b="0"/>
            <wp:docPr id="32932" name="Picture 329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32" name="Picture 3293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6045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толерантность, социальное доверие и ксенофобия: определяющие факторы и группы риска.</w:t>
      </w:r>
    </w:p>
    <w:p w:rsidR="00DF659D" w:rsidRDefault="00EF4ADD">
      <w:pPr>
        <w:spacing w:after="425"/>
        <w:ind w:left="14" w:right="14"/>
      </w:pPr>
      <w:r>
        <w:t>Далее представлены основные идеи подготовленных материалов (без конкретизации исследовательского содержания эм</w:t>
      </w:r>
      <w:r>
        <w:t>пирических материалов).</w:t>
      </w:r>
    </w:p>
    <w:p w:rsidR="00DF659D" w:rsidRDefault="00EF4ADD">
      <w:pPr>
        <w:spacing w:after="38" w:line="259" w:lineRule="auto"/>
        <w:ind w:left="691" w:right="14" w:firstLine="0"/>
      </w:pPr>
      <w:r>
        <w:t>Методология управления рисками ксенофобии</w:t>
      </w:r>
    </w:p>
    <w:p w:rsidR="00DF659D" w:rsidRDefault="00EF4ADD">
      <w:pPr>
        <w:ind w:left="14" w:right="137" w:firstLine="771"/>
      </w:pPr>
      <w:r>
        <w:t>Методология управления рисками ксенофобии с целью профилактики экстремизма в подростковой и молодежной среде опирается на концепции учитывающие: анализ границ и возможностей гармоничного сочетания процессов социализации и индивидуализации; положение о куль</w:t>
      </w:r>
      <w:r>
        <w:t xml:space="preserve">туре как образующей личности; анализ ситуации развития с учетом ее трансформации и нарастающей неопределенности; возможности конструирования окружающего мира в направлении желаемых изменений и увеличения степени предсказуемости будущего. Ниже представлены </w:t>
      </w:r>
      <w:r>
        <w:t>основные идеи.</w:t>
      </w:r>
    </w:p>
    <w:p w:rsidR="00DF659D" w:rsidRDefault="00EF4ADD">
      <w:pPr>
        <w:numPr>
          <w:ilvl w:val="0"/>
          <w:numId w:val="21"/>
        </w:numPr>
        <w:ind w:right="72"/>
      </w:pPr>
      <w:r>
        <w:t xml:space="preserve">Анализ границ и возможностей гармоничного сочетания процессов социализации и индивидуализации. Современные подходы к проблеме социализации и индивидуализации дают возможность связать в единое целое стремления человека к социализации, </w:t>
      </w:r>
      <w:proofErr w:type="spellStart"/>
      <w:r>
        <w:t>укорене</w:t>
      </w:r>
      <w:r>
        <w:t>нности</w:t>
      </w:r>
      <w:proofErr w:type="spellEnd"/>
      <w:r>
        <w:t xml:space="preserve"> в определенной группе, и индивидуализации, сохранению своего стиля деятельности и общения, позволяющие достичь наиболее полной самореализации человека. При этом процесс вхождения человека в социум (и вхождение ребенка в мир взрослых, и мигрантов в н</w:t>
      </w:r>
      <w:r>
        <w:t xml:space="preserve">овую социальную и культурную среду) рассматривается как взаимосвязь категоризации разных групп, из которых состоит социальный мир, и </w:t>
      </w:r>
      <w:proofErr w:type="spellStart"/>
      <w:r>
        <w:t>самокатегоризации</w:t>
      </w:r>
      <w:proofErr w:type="spellEnd"/>
      <w:r>
        <w:t>, подразумевающей осознание своего «Я» и поиск наиболее адекватных для данного человека групп идентичности</w:t>
      </w:r>
      <w:r>
        <w:t>.</w:t>
      </w:r>
    </w:p>
    <w:p w:rsidR="00DF659D" w:rsidRDefault="00EF4ADD">
      <w:pPr>
        <w:ind w:left="14" w:right="122"/>
      </w:pPr>
      <w:r>
        <w:t>Расширение границ индивидуальной активности и избирательности в процесс вхождения в социум, позволили перейти от понятия адаптации к понятию социализации, которая рассматривается как взаимодействие ребенка и взрослого, при котором общество предъявляет че</w:t>
      </w:r>
      <w:r>
        <w:t>ловеку определенные нормы, но не настолько жестко, чтобы исключить возможность их вариативного использования и некоторой трансформации в определенных, разрешенных обществом, границах. Еще одним важным моментом, усиливающим возможность личностной избиратель</w:t>
      </w:r>
      <w:r>
        <w:t xml:space="preserve">ности и активности в процессе социализации, является наличие различных социальных и </w:t>
      </w:r>
      <w:r>
        <w:lastRenderedPageBreak/>
        <w:t xml:space="preserve">культурных групп с достаточно серьезно отличающейся нормативностью в поведении, общении, ценностях, что дает человеку дополнительные возможности в процессе </w:t>
      </w:r>
      <w:proofErr w:type="gramStart"/>
      <w:r>
        <w:t>категоризации</w:t>
      </w:r>
      <w:proofErr w:type="gramEnd"/>
      <w:r>
        <w:t xml:space="preserve"> то</w:t>
      </w:r>
      <w:r>
        <w:t xml:space="preserve"> есть в процессе поиска соответствующей его стремлениям, интересам и индивидуальности группы.</w:t>
      </w:r>
    </w:p>
    <w:p w:rsidR="00DF659D" w:rsidRDefault="00EF4ADD">
      <w:pPr>
        <w:numPr>
          <w:ilvl w:val="0"/>
          <w:numId w:val="21"/>
        </w:numPr>
        <w:spacing w:after="66"/>
        <w:ind w:right="72"/>
      </w:pPr>
      <w:r>
        <w:t xml:space="preserve">Положение о культуре как образующей личности (А.А. Потебня, Г.Г. </w:t>
      </w:r>
      <w:proofErr w:type="spellStart"/>
      <w:r>
        <w:t>Шпет</w:t>
      </w:r>
      <w:proofErr w:type="spellEnd"/>
      <w:r>
        <w:t>, Л.С. Выготский) открывает пути для исследования процесса социализации в современной изменчи</w:t>
      </w:r>
      <w:r>
        <w:t xml:space="preserve">вой и неопределенной ситуации, которая умножает точки бифуркации в развитии личности и дает основания для появления множественности аспектов «Я» в разных ситуациях и разных группах. Положение Г. Г. </w:t>
      </w:r>
      <w:proofErr w:type="spellStart"/>
      <w:r>
        <w:t>Шпета</w:t>
      </w:r>
      <w:proofErr w:type="spellEnd"/>
      <w:r>
        <w:t xml:space="preserve"> о культуре как образующей личности открывает пути дл</w:t>
      </w:r>
      <w:r>
        <w:t>я исследования процесса социализации в современной изменчивой и неопределенной ситуации, которая умножает точки бифуркации в развитии личности и дает основания для появления множественности аспектов «Я» в разных ситуациях и разных группах (</w:t>
      </w:r>
      <w:proofErr w:type="spellStart"/>
      <w:r>
        <w:t>Шпет</w:t>
      </w:r>
      <w:proofErr w:type="spellEnd"/>
      <w:r>
        <w:t>, 2007).</w:t>
      </w:r>
    </w:p>
    <w:p w:rsidR="00DF659D" w:rsidRDefault="00EF4ADD">
      <w:pPr>
        <w:spacing w:after="64"/>
        <w:ind w:left="86" w:right="14"/>
      </w:pPr>
      <w:r>
        <w:t xml:space="preserve">З. </w:t>
      </w:r>
      <w:r>
        <w:t>Анализ ситуации развития с учетом ее трансформации и нарастающей неопределенности. Большое влияние на развитие детей, подростков и молодежи современной ситуации неопределенности. Это связано с тем, что характерной чертой неопределенности является тот факт,</w:t>
      </w:r>
      <w:r>
        <w:t xml:space="preserve"> что причинно-следственные отношения не всегда могут предсказать, как будет вести себя человек в будущем, как отреагирует даже на знакомые раздражители, при этом объективация мотивов поведения человека не может уже полностью соотноситься с поступком, как ф</w:t>
      </w:r>
      <w:r>
        <w:t xml:space="preserve">еноменом личности. </w:t>
      </w:r>
      <w:proofErr w:type="spellStart"/>
      <w:r>
        <w:t>Конструкционистская</w:t>
      </w:r>
      <w:proofErr w:type="spellEnd"/>
      <w:r>
        <w:t xml:space="preserve"> парадигма, в рамках которой можно говорить о трансформации окружающего мира в направлении желаемых изменений, увеличивает степень предсказуемости будущего, так как если люди уверены в возможности перестроить, переконс</w:t>
      </w:r>
      <w:r>
        <w:t>труировать ситуацию, и на основе этого выстроить будущее, снимается неопределенность этого будущего.</w:t>
      </w:r>
    </w:p>
    <w:p w:rsidR="00DF659D" w:rsidRDefault="00EF4ADD">
      <w:pPr>
        <w:spacing w:after="97"/>
        <w:ind w:left="14" w:right="14"/>
      </w:pPr>
      <w:r>
        <w:t xml:space="preserve">4. </w:t>
      </w:r>
      <w:proofErr w:type="spellStart"/>
      <w:r>
        <w:t>Конструкционистская</w:t>
      </w:r>
      <w:proofErr w:type="spellEnd"/>
      <w:r>
        <w:t xml:space="preserve"> парадигма, в рамках которой можно говорить о трансформации окружающего мира в направлении желаемых изменений, увеличивает степень пр</w:t>
      </w:r>
      <w:r>
        <w:t xml:space="preserve">едсказуемости будущего, так как если люди уверены в возможности перестроить, переконструировать ситуацию, и на основе этого выстроить будущее, снимается неопределенность этого будущего. Последние исследования в области социальных представлений (С. </w:t>
      </w:r>
      <w:proofErr w:type="spellStart"/>
      <w:r>
        <w:t>Московис</w:t>
      </w:r>
      <w:r>
        <w:t>и</w:t>
      </w:r>
      <w:proofErr w:type="spellEnd"/>
      <w:r>
        <w:t xml:space="preserve">), работы П. Бергера, Т. Лукмана, К. </w:t>
      </w:r>
      <w:proofErr w:type="spellStart"/>
      <w:r>
        <w:t>Гергена</w:t>
      </w:r>
      <w:proofErr w:type="spellEnd"/>
      <w:r>
        <w:t xml:space="preserve">, доказывающие, что человек в значительной степени сам конструирует окружающую </w:t>
      </w:r>
      <w:proofErr w:type="spellStart"/>
      <w:r>
        <w:t>социальнуо</w:t>
      </w:r>
      <w:proofErr w:type="spellEnd"/>
      <w:r>
        <w:t xml:space="preserve"> действительность еще больше расширили границы </w:t>
      </w:r>
      <w:r>
        <w:lastRenderedPageBreak/>
        <w:t>личностной активности в процессе социализации, показав, что это по-настояще</w:t>
      </w:r>
      <w:r>
        <w:t>му творческий процесс.</w:t>
      </w:r>
    </w:p>
    <w:p w:rsidR="00DF659D" w:rsidRDefault="00EF4ADD">
      <w:pPr>
        <w:spacing w:after="55"/>
        <w:ind w:left="122" w:right="14"/>
      </w:pPr>
      <w:r>
        <w:t>Это понимание социализации адекватно соотносится с понятием З. Баумана «текучая современность». Эта позиция исходит из того, что при «жесткой культуре» возможны определенные, жесткие нормы, правила и институты социализации, четко опр</w:t>
      </w:r>
      <w:r>
        <w:t xml:space="preserve">еделяющие технологии и результаты воздействия взрослых на подростков. Современная многомерная культура предполагает «жидкую» социализацию, в которой возможно </w:t>
      </w:r>
      <w:proofErr w:type="spellStart"/>
      <w:r>
        <w:t>многоаспепное</w:t>
      </w:r>
      <w:proofErr w:type="spellEnd"/>
      <w:r>
        <w:t xml:space="preserve"> и не направленное воздействие, а результат может быть отсроченным, латентным.</w:t>
      </w:r>
    </w:p>
    <w:p w:rsidR="00DF659D" w:rsidRDefault="00EF4ADD">
      <w:pPr>
        <w:spacing w:after="57"/>
        <w:ind w:left="101" w:right="14"/>
      </w:pPr>
      <w:r>
        <w:t>Методо</w:t>
      </w:r>
      <w:r>
        <w:t>логические проблемы особенно важны для современной психологии детства в связи с теми кардинальными трансформациями, которые происходят во всех сферах жизни детей, как в нашей стране, так и во всем мире. Необходимо помнить о том, что современное дети и подр</w:t>
      </w:r>
      <w:r>
        <w:t xml:space="preserve">остки живут в совершенно другой среде </w:t>
      </w:r>
      <w:r>
        <w:rPr>
          <w:noProof/>
        </w:rPr>
        <w:drawing>
          <wp:inline distT="0" distB="0" distL="0" distR="0">
            <wp:extent cx="100618" cy="13721"/>
            <wp:effectExtent l="0" t="0" r="0" b="0"/>
            <wp:docPr id="36863" name="Picture 36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63" name="Picture 36863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00618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технически, информационно, социально, экологически принципиально отличающейся от той, что существовала на протяжении столетий. Этим и обусловлена необходимость разработки новой методологии и новых методов и технологи</w:t>
      </w:r>
      <w:r>
        <w:t>й исследования, диагностики и коррекции психического развития детей в условиях быстро изменяющегося мира.</w:t>
      </w:r>
    </w:p>
    <w:p w:rsidR="00DF659D" w:rsidRDefault="00EF4ADD">
      <w:pPr>
        <w:spacing w:after="51"/>
        <w:ind w:left="14" w:right="14" w:firstLine="756"/>
      </w:pPr>
      <w:r>
        <w:t xml:space="preserve">Трудности и отклонения, возникающие в процессе психического развития в настоящее время, осложняются теми изменениями, которые происходят в российском </w:t>
      </w:r>
      <w:r>
        <w:t xml:space="preserve">обществе, изменениями, касающимися всех сторон окружающей действительности — политической, экономической, нравственной. Новая социальная ситуация способствовала трансформации содержания норм и ценностей, </w:t>
      </w:r>
      <w:r>
        <w:rPr>
          <w:noProof/>
        </w:rPr>
        <w:drawing>
          <wp:inline distT="0" distB="0" distL="0" distR="0">
            <wp:extent cx="4573" cy="4574"/>
            <wp:effectExtent l="0" t="0" r="0" b="0"/>
            <wp:docPr id="36864" name="Picture 368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64" name="Picture 3686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казавшихся устойчивыми и укорененными в общественно</w:t>
      </w:r>
      <w:r>
        <w:t>м сознании. Кардинальный и противоречивый характер происходивших и происходящих в настоящее время изменений привел к появлению неопределенности в социальных ожиданиях людей и амбивалентности в их отношении к ценностным ориентациям и нормам. Следствием этог</w:t>
      </w:r>
      <w:r>
        <w:t>о стали негативные изменения в содержании социальной идентичности старшего поколения, и, как следствие, сложности трансляции норм и ценностей поколению подрастающему. Поэтому представляется важным в первую очередь определить содержательное наполнение основ</w:t>
      </w:r>
      <w:r>
        <w:t>ных категорий современной психологии развития, а также понять особенности и закономерности психического развития современных дошкольников, выделив его возможные риски. Об этом далее.</w:t>
      </w:r>
    </w:p>
    <w:p w:rsidR="00DF659D" w:rsidRDefault="00DF659D">
      <w:pPr>
        <w:sectPr w:rsidR="00DF659D">
          <w:headerReference w:type="even" r:id="rId31"/>
          <w:headerReference w:type="default" r:id="rId32"/>
          <w:headerReference w:type="first" r:id="rId33"/>
          <w:pgSz w:w="11920" w:h="16840"/>
          <w:pgMar w:top="821" w:right="699" w:bottom="1320" w:left="936" w:header="720" w:footer="720" w:gutter="0"/>
          <w:pgNumType w:start="0"/>
          <w:cols w:space="720"/>
          <w:titlePg/>
        </w:sectPr>
      </w:pPr>
    </w:p>
    <w:p w:rsidR="00DF659D" w:rsidRDefault="00EF4ADD">
      <w:pPr>
        <w:spacing w:after="491" w:line="271" w:lineRule="auto"/>
        <w:ind w:right="7" w:firstLine="677"/>
      </w:pPr>
      <w:r>
        <w:rPr>
          <w:sz w:val="30"/>
        </w:rPr>
        <w:lastRenderedPageBreak/>
        <w:t>Актуальные вопросы воспитания и социализации Детей и молодежи, направленные на профилактику экстремизма в подростковой и молодежной среде</w:t>
      </w:r>
    </w:p>
    <w:p w:rsidR="00DF659D" w:rsidRDefault="00EF4ADD">
      <w:pPr>
        <w:spacing w:after="23" w:line="259" w:lineRule="auto"/>
        <w:ind w:left="10" w:right="202" w:hanging="10"/>
        <w:jc w:val="center"/>
      </w:pPr>
      <w:r>
        <w:rPr>
          <w:sz w:val="30"/>
        </w:rPr>
        <w:t>1. Специфика социализация в современной социальной ситуации.</w:t>
      </w:r>
    </w:p>
    <w:p w:rsidR="00DF659D" w:rsidRDefault="00EF4ADD">
      <w:pPr>
        <w:ind w:left="14" w:right="14"/>
      </w:pPr>
      <w:r>
        <w:t>Социализация как трансляция социальных ценностей оказывае</w:t>
      </w:r>
      <w:r>
        <w:t xml:space="preserve">тся достаточно эффективной в условиях стабильности и устойчивости общества. В периоды социальных кризисов и </w:t>
      </w:r>
      <w:proofErr w:type="gramStart"/>
      <w:r>
        <w:t>трансформирования</w:t>
      </w:r>
      <w:proofErr w:type="gramEnd"/>
      <w:r>
        <w:t xml:space="preserve"> и размывания ценностно-нормативной системы социальных отношений прежние формы социализации оказываются несостоятельными, происходи</w:t>
      </w:r>
      <w:r>
        <w:t>т «сбой» в действии прежних социальных институтов. Место социализации в этом случае занимает альтернативная социализация и десоциализация.</w:t>
      </w:r>
    </w:p>
    <w:p w:rsidR="00DF659D" w:rsidRDefault="00EF4ADD">
      <w:pPr>
        <w:ind w:left="14" w:right="14"/>
      </w:pPr>
      <w:proofErr w:type="gramStart"/>
      <w:r>
        <w:t>Альтернативная социализация это</w:t>
      </w:r>
      <w:proofErr w:type="gramEnd"/>
      <w:r>
        <w:t xml:space="preserve"> социализация вне официальных общественных институтов. В молодежной среде возникло и р</w:t>
      </w:r>
      <w:r>
        <w:t>езко усилилось за последние десятилетия явление социального эскапизма — ухода (выхода) молодого человека за пределы традиционных институтов социализации, соответственно в область интересов, увлечений и жизнедеятельности, не контролируемых обществом. Эскапи</w:t>
      </w:r>
      <w:r>
        <w:t>зм как бегство от реальности в мир иллюзорный, виртуальный, заменяющий юноше реальную жизнь, деятельность, общение, особенно в связи с развитием доступности Интернета, получил широкое распространение в современном российском обществе. Как правило эскаписты</w:t>
      </w:r>
      <w:r>
        <w:t xml:space="preserve"> не порывают с обществом и противостоят ему, однако такой путь развития можно рассматривать как зону риска генезиса асоциального и антисоциального поведения. Десоциализация представляет собой развитие личности в направлении противостояния и конфронтации с </w:t>
      </w:r>
      <w:r>
        <w:t xml:space="preserve">обществом, имеющее негативные следствия и </w:t>
      </w:r>
      <w:proofErr w:type="gramStart"/>
      <w:r>
        <w:t>угрозу для общественных устоев</w:t>
      </w:r>
      <w:proofErr w:type="gramEnd"/>
      <w:r>
        <w:t xml:space="preserve"> и организации.</w:t>
      </w:r>
    </w:p>
    <w:p w:rsidR="00DF659D" w:rsidRDefault="00EF4ADD">
      <w:pPr>
        <w:ind w:left="14" w:right="14"/>
      </w:pPr>
      <w:r>
        <w:t xml:space="preserve">Семья как один из ключевых институтов социализации в современном обществе переживает кризисный период трансформации и перестройки в условиях бурных </w:t>
      </w:r>
      <w:proofErr w:type="gramStart"/>
      <w:r>
        <w:t>социо-культурных</w:t>
      </w:r>
      <w:proofErr w:type="gramEnd"/>
      <w:r>
        <w:t xml:space="preserve"> изм</w:t>
      </w:r>
      <w:r>
        <w:t xml:space="preserve">енений. Неблагоприятные тенденции развития семьи и ухудшение </w:t>
      </w:r>
      <w:proofErr w:type="spellStart"/>
      <w:r>
        <w:t>микросоциальной</w:t>
      </w:r>
      <w:proofErr w:type="spellEnd"/>
      <w:r>
        <w:t xml:space="preserve"> (семейной) среды, определяющей социальную ситуацию развития ребенка, являются значимым фактором риска.</w:t>
      </w:r>
    </w:p>
    <w:p w:rsidR="00DF659D" w:rsidRDefault="00EF4ADD">
      <w:pPr>
        <w:ind w:left="14" w:right="14"/>
      </w:pPr>
      <w:r>
        <w:t xml:space="preserve">Система образования и профессиональное самоопределение. Сегодня мы приходим </w:t>
      </w:r>
      <w:r>
        <w:t xml:space="preserve">ко все более полному осознанию того, что образование не есть простое </w:t>
      </w:r>
      <w:r>
        <w:lastRenderedPageBreak/>
        <w:t>усвоение знаний, умений, навыков и компетенций, а развитие личности во всем многообразии ее проявлений, как институт социализации личности. Профессиональное самоопределение не одномоментн</w:t>
      </w:r>
      <w:r>
        <w:t>ый акт, не просто конкретный выбор профессии, а непрерывный процесс поиска смысла в выбираемой, осваиваемой и реализуемой профессиональной деятельности, процесс перевыборов на протяжении всего жизненного пути. Расщепление ценностного сознания общества, дев</w:t>
      </w:r>
      <w:r>
        <w:t xml:space="preserve">альвация социальных и профессиональных ценностей и установок, «ценностный нигилизм», прагматизм и меркантилизм, проникающий в профессии </w:t>
      </w:r>
      <w:proofErr w:type="spellStart"/>
      <w:r>
        <w:t>социономического</w:t>
      </w:r>
      <w:proofErr w:type="spellEnd"/>
      <w:r>
        <w:t xml:space="preserve"> гуманитарного типа, приводит к кризису идентичности - ее деструкции и диффузии. Необходимо повысить вос</w:t>
      </w:r>
      <w:r>
        <w:t>питательный потенциал учреждений общего, профессионального и высшего образования; обеспечить эффективную социализацию и гармоническое развитие личности в юношеском возрастах и молодости; осуществлять профилактику негативных явлений экстремизма, национализм</w:t>
      </w:r>
      <w:r>
        <w:t>а, шовинизма, социальной нестабильности и поляризации в образовательных учреждениях и в обществе в целом; повысить уровень безопасности жизни населения.</w:t>
      </w:r>
    </w:p>
    <w:p w:rsidR="00DF659D" w:rsidRDefault="00EF4ADD">
      <w:pPr>
        <w:ind w:left="14" w:right="14"/>
      </w:pPr>
      <w:r>
        <w:t>Армия, также является значимым институтом социализации в точки зрения формирования гражданственности, п</w:t>
      </w:r>
      <w:r>
        <w:t>атриотизма, социальной позиции молодых людей.</w:t>
      </w:r>
    </w:p>
    <w:p w:rsidR="00DF659D" w:rsidRDefault="00EF4ADD">
      <w:pPr>
        <w:spacing w:after="75" w:line="259" w:lineRule="auto"/>
        <w:ind w:left="735" w:right="14" w:firstLine="0"/>
      </w:pPr>
      <w:r>
        <w:t>Общественно-политические организации.</w:t>
      </w:r>
    </w:p>
    <w:p w:rsidR="00DF659D" w:rsidRDefault="00EF4ADD">
      <w:pPr>
        <w:ind w:left="14" w:right="14"/>
      </w:pPr>
      <w:r>
        <w:t>Переход молодежи из позиции «наблюдателя» в позицию «созидателя» гражданских прав, свобод и обязанностей личности через участие в социальной практике составляет серьезную п</w:t>
      </w:r>
      <w:r>
        <w:t>ерспективу развития правового сознания этой возрастной группы населения. В этих условиях особое значение приобретает политическая социализация — адекватное представление о власти и властных отношениях и формирование представлений о своих правах, умение ими</w:t>
      </w:r>
      <w:r>
        <w:t xml:space="preserve"> пользоваться. Дефицит «веры в справедливость» общества и государства характерен для значительной группы современной молодежи России.</w:t>
      </w:r>
    </w:p>
    <w:p w:rsidR="00DF659D" w:rsidRDefault="00EF4ADD">
      <w:pPr>
        <w:ind w:left="14" w:right="14"/>
      </w:pPr>
      <w:r>
        <w:t xml:space="preserve">Формирование гражданской идентичности и позиции личности реализуется посредством приобретения гражданской компетентности, </w:t>
      </w:r>
      <w:r>
        <w:t>организации и осуществления гражданских акций, последовательного освоения личностью различных модальностей ее гражданского бытия в современном обществе путем «ролевого экспериментирования» (Э. Эриксон).</w:t>
      </w:r>
    </w:p>
    <w:p w:rsidR="00DF659D" w:rsidRDefault="00EF4ADD">
      <w:pPr>
        <w:ind w:left="14" w:right="14"/>
      </w:pPr>
      <w:r>
        <w:lastRenderedPageBreak/>
        <w:t xml:space="preserve">Молодежная субкультура, Досуговые центры, интернет и </w:t>
      </w:r>
      <w:r>
        <w:t>CMI4. Молодежная субкультура представляет собой форму возрастной стратификации подростков, юношей, возраста «вступления во взрослость». Молодежная субкультура представляет собой систему ценностей и образ жизни, противоположный ценностям и образу жизни обще</w:t>
      </w:r>
      <w:r>
        <w:t>ства взрослых. Особенность самосознания представителей молодежной субкультуры в том, что они осознают себя вне структур общества, «выпавшими из общества. Нарушение связи между поколениями разрывает процесс передачи системы ценностей, что составляет отличит</w:t>
      </w:r>
      <w:r>
        <w:t>ельную черту молодежной субкультуры, по сравнению с «культурой большинства».</w:t>
      </w:r>
    </w:p>
    <w:p w:rsidR="00DF659D" w:rsidRDefault="00EF4ADD">
      <w:pPr>
        <w:ind w:left="14" w:right="14"/>
      </w:pPr>
      <w:r>
        <w:t xml:space="preserve">С. Московичи в своей психологической концепции развития общества указывает, что движущей силой развития современного общества и причиной его деформаций является развитие способов </w:t>
      </w:r>
      <w:r>
        <w:t>коммуникации. Риски общества, организованного с помощью коммуникативной сети, по словам С. Московичи состоят в размывании идентичности, повышенной внушаемости, утрате рациональности. Прямым следствием утраты идентичности становится девальвация нравственног</w:t>
      </w:r>
      <w:r>
        <w:t>о начала, патриотизма, добросовестного профессионального труда, широкое распространение «невротической триады» тревожности, чувства одиночества и отчуждения, бессмысленности существования, человек начинает жить сегодняшним днем, теряет жизненную перспектив</w:t>
      </w:r>
      <w:r>
        <w:t>у, становится человеком «без рода и племени», «не знающим родства», утратившим связь поколений.</w:t>
      </w:r>
    </w:p>
    <w:p w:rsidR="00DF659D" w:rsidRDefault="00EF4ADD">
      <w:pPr>
        <w:ind w:left="14" w:right="14"/>
      </w:pPr>
      <w:r>
        <w:t xml:space="preserve">Последнее достижение научно-технического прогресса общества - </w:t>
      </w:r>
      <w:proofErr w:type="spellStart"/>
      <w:r>
        <w:t>Интернеттехнологии</w:t>
      </w:r>
      <w:proofErr w:type="spellEnd"/>
      <w:r>
        <w:t xml:space="preserve"> далеко не однозначны. Открывая практически почти неограниченные возможности пол</w:t>
      </w:r>
      <w:r>
        <w:t>учения информации, они в той же степени могут служить распространению дезинформации. Обеспечивая невиданные ранее возможности общения между людьми, они нередко оказываются средством создания иллюзии общения.</w:t>
      </w:r>
    </w:p>
    <w:p w:rsidR="00DF659D" w:rsidRDefault="00EF4ADD">
      <w:pPr>
        <w:spacing w:after="39" w:line="271" w:lineRule="auto"/>
        <w:ind w:left="756" w:right="7" w:firstLine="4"/>
      </w:pPr>
      <w:r>
        <w:rPr>
          <w:sz w:val="30"/>
        </w:rPr>
        <w:t>2. Особенности психического развития.</w:t>
      </w:r>
    </w:p>
    <w:p w:rsidR="00DF659D" w:rsidRDefault="00EF4ADD">
      <w:pPr>
        <w:ind w:left="14" w:right="14"/>
      </w:pPr>
      <w:r>
        <w:t>У юношей и девушек такие факторы как уверенность в своем будущем, степень защищенности в семье, материальная обеспеченность и возможность свободного перемещения по миру определяют количество и содержание (наполнение) ролевого репертуара, а также содержание</w:t>
      </w:r>
      <w:r>
        <w:t xml:space="preserve"> и степень интериоризации ценностей и эталонов.</w:t>
      </w:r>
    </w:p>
    <w:p w:rsidR="00DF659D" w:rsidRDefault="00EF4ADD">
      <w:pPr>
        <w:ind w:left="14" w:right="14"/>
      </w:pPr>
      <w:r>
        <w:t xml:space="preserve">Для сравнения, половина обследованных в 2014 году детей имеют высокую тревожность, в то время как в 2009 году высокая тревожность наблюдалась </w:t>
      </w:r>
      <w:proofErr w:type="gramStart"/>
      <w:r>
        <w:t xml:space="preserve">у </w:t>
      </w:r>
      <w:r>
        <w:lastRenderedPageBreak/>
        <w:t>немногим</w:t>
      </w:r>
      <w:proofErr w:type="gramEnd"/>
      <w:r>
        <w:t xml:space="preserve"> более трети детей. Это затрудняет процесс принятия прав</w:t>
      </w:r>
      <w:r>
        <w:t xml:space="preserve">ил и осложняет вхождение в новые социальные группы, причем более высокий уровень тревожности отмечается у мальчиков (61 %, у девочек — 49%). Это также отличается от данных пятилетней давности, где показатели тревожности были ниже и одинаковы у мальчиков и </w:t>
      </w:r>
      <w:r>
        <w:t>девочек (в среднем 35-38%).</w:t>
      </w:r>
    </w:p>
    <w:p w:rsidR="00DF659D" w:rsidRDefault="00EF4ADD">
      <w:pPr>
        <w:spacing w:after="44"/>
        <w:ind w:left="14" w:right="14"/>
      </w:pPr>
      <w:r>
        <w:t>Изучение агрессивности и конфликтности показало, что большая часть детей способны разрешать конфликтные ситуации, оставаясь в рамках социальной нормативности. В то же время уровень агрессивности остается высоким (43% имеют высок</w:t>
      </w:r>
      <w:r>
        <w:t xml:space="preserve">ий уровень агрессивности, и 39% - средний) и мало изменился за последние 5 лет. Это может свидетельствовать о том, что данные о способах разрешения конфликтов являются скорее знаемой, чем реально действующей мотивацией. Тревожным является тот факт, что за </w:t>
      </w:r>
      <w:r>
        <w:t>последние годы количество агрессивных девочек увеличилось почти на 30%, хотя уровень агрессивного поведения у мальчиков остается постоянным</w:t>
      </w:r>
      <w:proofErr w:type="gramStart"/>
      <w:r>
        <w:t>. ,</w:t>
      </w:r>
      <w:proofErr w:type="gramEnd"/>
      <w:r>
        <w:t xml:space="preserve"> в то время как Возможно, это связано с тем, что в последние годы установка на успешность связывается с агрессивны</w:t>
      </w:r>
      <w:r>
        <w:t>м поведением независимо от пола, что, видимо, и привело к росту агрессивности и у девочек.</w:t>
      </w:r>
    </w:p>
    <w:p w:rsidR="00DF659D" w:rsidRDefault="00EF4ADD">
      <w:pPr>
        <w:spacing w:after="33"/>
        <w:ind w:left="14" w:right="14"/>
      </w:pPr>
      <w:r>
        <w:t>Таким образом, можно констатировать, что эмоциональный компонент личностной идентичности не зависит от возраста, большинству детей свойственно принятие себя, что явл</w:t>
      </w:r>
      <w:r>
        <w:t>яется, как показывают многие исследования, необходимым условием личностного роста и успешной социализации детей и подростков. Поэтому увеличение числа детей и подростков с отрицательным отношением к себе является достаточно тревожным фактом.</w:t>
      </w:r>
    </w:p>
    <w:p w:rsidR="00DF659D" w:rsidRDefault="00EF4ADD">
      <w:pPr>
        <w:spacing w:after="84" w:line="259" w:lineRule="auto"/>
        <w:ind w:left="735" w:right="14" w:firstLine="0"/>
      </w:pPr>
      <w:r>
        <w:t xml:space="preserve">З. Фактор </w:t>
      </w:r>
      <w:proofErr w:type="spellStart"/>
      <w:r>
        <w:t>мелс</w:t>
      </w:r>
      <w:r>
        <w:t>поколенного</w:t>
      </w:r>
      <w:proofErr w:type="spellEnd"/>
      <w:r>
        <w:t xml:space="preserve"> общения.</w:t>
      </w:r>
    </w:p>
    <w:p w:rsidR="00DF659D" w:rsidRDefault="00EF4ADD">
      <w:pPr>
        <w:spacing w:after="46"/>
        <w:ind w:left="14" w:right="14"/>
      </w:pPr>
      <w:r>
        <w:t>В понимании различий в образе мира между взрослыми и подрастающим поколением, необходимо учитывать тот факт, что дети и подростки выросли в новой социальной ситуации, которая воспринимается ими, в отличие от взрослых, уже не как изменч</w:t>
      </w:r>
      <w:r>
        <w:t>ивая и текучая, но как стабильная, а новые социальные реалии, ценности и нормы — как существовавшие всегда. Это, наряду с отношением к информации, ее содержанию и способам ее получения существенно отдаляет их от взрослых. В то же время их осведомленность ч</w:t>
      </w:r>
      <w:r>
        <w:t xml:space="preserve">асто существенно отстает от их активности и умения контролировать и регулировать свое поведение, преодолевать трудности. Это указывает на необходимость как формирования индивидуальных стратегий </w:t>
      </w:r>
      <w:r>
        <w:lastRenderedPageBreak/>
        <w:t>социализации детей и подростков, так и индивидуальных стратеги</w:t>
      </w:r>
      <w:r>
        <w:t>й общения с детьми педагогов.</w:t>
      </w:r>
    </w:p>
    <w:p w:rsidR="00DF659D" w:rsidRDefault="00EF4ADD">
      <w:pPr>
        <w:ind w:left="14" w:right="14"/>
      </w:pPr>
      <w:r>
        <w:t>Эмпирические материалы показывают, что наиболее значимой в формировании индивидуальных стратегий взаимодействия с детьми педагогов начальной школы является направленность на оптимизацию взаимоотношений между учениками, повышен</w:t>
      </w:r>
      <w:r>
        <w:t>ие познавательной активности детей, сочетание принятия с контролем во взаимодействии педагога и учеников.</w:t>
      </w:r>
    </w:p>
    <w:p w:rsidR="00DF659D" w:rsidRDefault="00EF4ADD">
      <w:pPr>
        <w:ind w:left="14" w:right="14"/>
      </w:pPr>
      <w:r>
        <w:t>Серьезной проблемой социализации подростков является и несовпадение ожиданий педагогов и родителей в отношении их поведения, увлечений и будущего. При</w:t>
      </w:r>
      <w:r>
        <w:t>чиной такого несовпадения во многом являются различия в системе ценностных ориентаций педагогов и родителей, и, прежде всего, их отношения к образованию, ценности знаний, творческой деятельности. В большинстве своем педагоги (по крайней мере, в опросах и а</w:t>
      </w:r>
      <w:r>
        <w:t>нкетах) отмечают эти ценности как ведущие и оценивают детей и подростков, исходя из соответствия этим ценностям. В то же время для многих родителей ценность образования связывается не с познавательной активностью, но с поступлением в институт, успехом и ка</w:t>
      </w:r>
      <w:r>
        <w:t>рьерой.</w:t>
      </w:r>
    </w:p>
    <w:p w:rsidR="00DF659D" w:rsidRDefault="00EF4ADD">
      <w:pPr>
        <w:ind w:left="14" w:right="14"/>
      </w:pPr>
      <w:r>
        <w:t>Общая нестабильность общества, его поляризация и многоукладность в период радикальных социальных преобразований порождает ряд новых социальных явлений: неустойчивость общественного мнения, выражающего позиции разных социальных групп; большое количе</w:t>
      </w:r>
      <w:r>
        <w:t>ство массовых социальных движений с радикальными векторами; как результат возникновение внутри этих групп и движений «групп риска» с тенденциями к экстремизму.</w:t>
      </w:r>
    </w:p>
    <w:p w:rsidR="00DF659D" w:rsidRDefault="00EF4ADD">
      <w:pPr>
        <w:ind w:left="14" w:right="14"/>
      </w:pPr>
      <w:r>
        <w:t xml:space="preserve">Необходимо </w:t>
      </w:r>
      <w:proofErr w:type="gramStart"/>
      <w:r>
        <w:t>подчеркнуть</w:t>
      </w:r>
      <w:proofErr w:type="gramEnd"/>
      <w:r>
        <w:t xml:space="preserve"> что низкий уровень </w:t>
      </w:r>
      <w:proofErr w:type="spellStart"/>
      <w:r>
        <w:t>социализированности</w:t>
      </w:r>
      <w:proofErr w:type="spellEnd"/>
      <w:r>
        <w:t xml:space="preserve"> и невысокий уровень культуры затру</w:t>
      </w:r>
      <w:r>
        <w:t>дняют формирование положительных отношения и оценки окружающего мира детьми и подростками, их социокультурной идентичности. Поэтому в качестве фактора, помогающего социализации, часто начинает использоваться этническая идентичность, которая уменьшает неопр</w:t>
      </w:r>
      <w:r>
        <w:t>еделенность настоящего и будущего.</w:t>
      </w:r>
    </w:p>
    <w:p w:rsidR="00DF659D" w:rsidRDefault="00EF4ADD">
      <w:pPr>
        <w:spacing w:after="39"/>
        <w:ind w:left="14" w:right="14"/>
      </w:pPr>
      <w:r>
        <w:t xml:space="preserve">Передача опыта уважительного отношения к другим людям происходит в процессе </w:t>
      </w:r>
      <w:proofErr w:type="spellStart"/>
      <w:r>
        <w:t>межпоколенного</w:t>
      </w:r>
      <w:proofErr w:type="spellEnd"/>
      <w:r>
        <w:t xml:space="preserve"> общения, которое и само претерпевает изменения. Проблема </w:t>
      </w:r>
      <w:proofErr w:type="spellStart"/>
      <w:r>
        <w:t>межпоколенного</w:t>
      </w:r>
      <w:proofErr w:type="spellEnd"/>
      <w:r>
        <w:t xml:space="preserve"> общения актуализируется в настоящее время следующими факта</w:t>
      </w:r>
      <w:r>
        <w:t>ми:</w:t>
      </w:r>
    </w:p>
    <w:p w:rsidR="00DF659D" w:rsidRDefault="00EF4ADD">
      <w:pPr>
        <w:numPr>
          <w:ilvl w:val="0"/>
          <w:numId w:val="22"/>
        </w:numPr>
        <w:spacing w:after="93" w:line="259" w:lineRule="auto"/>
        <w:ind w:right="14"/>
      </w:pPr>
      <w:r>
        <w:t>Кардинальными трансформациями социального пространства;</w:t>
      </w:r>
    </w:p>
    <w:p w:rsidR="00DF659D" w:rsidRDefault="00EF4ADD">
      <w:pPr>
        <w:numPr>
          <w:ilvl w:val="0"/>
          <w:numId w:val="22"/>
        </w:numPr>
        <w:spacing w:after="107" w:line="259" w:lineRule="auto"/>
        <w:ind w:right="14"/>
      </w:pPr>
      <w:r>
        <w:lastRenderedPageBreak/>
        <w:t>Усилением социальной неопределенности;</w:t>
      </w:r>
    </w:p>
    <w:p w:rsidR="00DF659D" w:rsidRDefault="00EF4ADD">
      <w:pPr>
        <w:numPr>
          <w:ilvl w:val="0"/>
          <w:numId w:val="22"/>
        </w:numPr>
        <w:ind w:right="14"/>
      </w:pPr>
      <w:r>
        <w:t>Увеличением продолжительности временного периода процесса социализации, активизацией ресоциализации и текучей социализации;</w:t>
      </w:r>
    </w:p>
    <w:p w:rsidR="00DF659D" w:rsidRDefault="00EF4ADD">
      <w:pPr>
        <w:numPr>
          <w:ilvl w:val="0"/>
          <w:numId w:val="22"/>
        </w:numPr>
        <w:ind w:right="14"/>
      </w:pPr>
      <w:r>
        <w:t>Расширением информационного прост</w:t>
      </w:r>
      <w:r>
        <w:t xml:space="preserve">ранства и усилением его роли, частично заменяющей </w:t>
      </w:r>
      <w:proofErr w:type="spellStart"/>
      <w:r>
        <w:t>межпоколенные</w:t>
      </w:r>
      <w:proofErr w:type="spellEnd"/>
      <w:r>
        <w:t xml:space="preserve"> связи.</w:t>
      </w:r>
    </w:p>
    <w:p w:rsidR="00DF659D" w:rsidRDefault="00EF4ADD">
      <w:pPr>
        <w:ind w:left="14" w:right="14"/>
      </w:pPr>
      <w:r>
        <w:t>Существуют отличия в обмене опытом и характере взаимодействия взрослых с детьми в мегаполисах и в малых городах. Это подтверждается и результатами исследования идентичности детей и подр</w:t>
      </w:r>
      <w:r>
        <w:t xml:space="preserve">остков, проживающих в большом и малом городе. Для подростков из малого города приоритетными являются социальные роли, групповая принадлежность, уважение традиций, конформность, </w:t>
      </w:r>
      <w:proofErr w:type="spellStart"/>
      <w:r>
        <w:t>рефлексивность</w:t>
      </w:r>
      <w:proofErr w:type="spellEnd"/>
      <w:r>
        <w:t>, в то время как для подростков из большого города важны индивиду</w:t>
      </w:r>
      <w:r>
        <w:t xml:space="preserve">альные и личные качества, собственная независимость и автономность. большем количестве положительных выборов при </w:t>
      </w:r>
      <w:proofErr w:type="spellStart"/>
      <w:r>
        <w:t>самоописании</w:t>
      </w:r>
      <w:proofErr w:type="spellEnd"/>
      <w:r>
        <w:t>.</w:t>
      </w:r>
    </w:p>
    <w:p w:rsidR="00DF659D" w:rsidRDefault="00EF4ADD">
      <w:pPr>
        <w:ind w:left="14" w:right="14"/>
      </w:pPr>
      <w:r>
        <w:t xml:space="preserve">В этой связи немаловажно формирование гражданской идентичности. В основе формирования гражданской идентичности и </w:t>
      </w:r>
      <w:proofErr w:type="spellStart"/>
      <w:r>
        <w:t>просоциальной</w:t>
      </w:r>
      <w:proofErr w:type="spellEnd"/>
      <w:r>
        <w:t xml:space="preserve"> направленности личности лежит гражданское самоопределение, понимаемое как целенаправленный процесс формирования гражданского обли</w:t>
      </w:r>
      <w:r>
        <w:t>ка человека как гражданина своего Отечества, основанное на приобретении компетентности в нравственной правовой культуре, усвоении определенной суммы гражданских знаний и осознании себя, своих прав и обязанностей, как человека и гражданина России, осознание</w:t>
      </w:r>
      <w:r>
        <w:t xml:space="preserve"> причастности к большой и малой Родине: ее языку, истории, традиции, культуре, мировой культуре и истории.</w:t>
      </w:r>
    </w:p>
    <w:p w:rsidR="00DF659D" w:rsidRDefault="00EF4ADD">
      <w:pPr>
        <w:ind w:left="14" w:right="14"/>
      </w:pPr>
      <w:r>
        <w:t>Технологии приобретения гражданской идентичности должны включать: 1) систему мероприятий по сопровождению процессов самопознания и самоопределения, ф</w:t>
      </w:r>
      <w:r>
        <w:t xml:space="preserve">ормирования групповой и личностной идентичности подростков, юношей, молодежи; 2) рекомендации по созданию системы </w:t>
      </w:r>
      <w:proofErr w:type="spellStart"/>
      <w:r>
        <w:t>социальнопсихолого</w:t>
      </w:r>
      <w:proofErr w:type="spellEnd"/>
      <w:r>
        <w:t>-педагогических условий расширения развитие сфер самовыражения молодых людей. Главными условиями должны выступить создание м</w:t>
      </w:r>
      <w:r>
        <w:t>олодежных организаций, альтернативных неформальным молодежным сообществам типа асоциальной контркультуры и расширение самоуправления в образовательных учреждениях; З) формирование коммуникативной компетентности молодых людей, как базового условия активного</w:t>
      </w:r>
      <w:r>
        <w:t xml:space="preserve"> включения в социальную жизнь и самореализации личности.</w:t>
      </w:r>
    </w:p>
    <w:p w:rsidR="00DF659D" w:rsidRDefault="00EF4ADD">
      <w:pPr>
        <w:spacing w:after="41"/>
        <w:ind w:left="14" w:right="14"/>
      </w:pPr>
      <w:r>
        <w:lastRenderedPageBreak/>
        <w:t>Резюмируя вышесказанное, необходимо отметить, что ведущими факторами для профилактики экстремизма являются методологические основания борьбы с ксенофобией и экстремизмом, знание об основных закономер</w:t>
      </w:r>
      <w:r>
        <w:t xml:space="preserve">ностях воспитания и социализации современных подростков и молодежи, которые помогают преодолеть их </w:t>
      </w:r>
      <w:proofErr w:type="spellStart"/>
      <w:r>
        <w:t>девиантность</w:t>
      </w:r>
      <w:proofErr w:type="spellEnd"/>
      <w:r>
        <w:t xml:space="preserve"> и асоциальность, эмоциональную нестабильность, и, тем самым, существенно снизить риски распространения экстремизма.</w:t>
      </w:r>
    </w:p>
    <w:p w:rsidR="00DF659D" w:rsidRDefault="00EF4ADD">
      <w:pPr>
        <w:spacing w:after="29" w:line="259" w:lineRule="auto"/>
        <w:ind w:left="699" w:right="14" w:firstLine="0"/>
      </w:pPr>
      <w:r>
        <w:t>Рекомендуемая литература</w:t>
      </w:r>
    </w:p>
    <w:p w:rsidR="00DF659D" w:rsidRDefault="00EF4ADD">
      <w:pPr>
        <w:ind w:left="14" w:right="14"/>
      </w:pPr>
      <w:r>
        <w:t>Анд</w:t>
      </w:r>
      <w:r>
        <w:t>реева Г.М. Презентации идентичности в контексте взаимодействия. Психологические исследования, 2012, 5(26), 1. URL: http://psystudy.ru Андреева Г.М. Психология социального познания. М., 2000.</w:t>
      </w:r>
    </w:p>
    <w:p w:rsidR="00DF659D" w:rsidRDefault="00EF4ADD">
      <w:pPr>
        <w:spacing w:after="74" w:line="259" w:lineRule="auto"/>
        <w:ind w:left="706" w:right="14" w:firstLine="0"/>
      </w:pPr>
      <w:r>
        <w:t>Андреева Г.М. Социальная психология. Аспект-пресс 2009.</w:t>
      </w:r>
    </w:p>
    <w:p w:rsidR="00DF659D" w:rsidRDefault="00EF4ADD">
      <w:pPr>
        <w:spacing w:after="73" w:line="259" w:lineRule="auto"/>
        <w:ind w:left="699" w:right="14" w:firstLine="0"/>
      </w:pPr>
      <w:proofErr w:type="spellStart"/>
      <w:r>
        <w:t>Асмолов</w:t>
      </w:r>
      <w:proofErr w:type="spellEnd"/>
      <w:r>
        <w:t xml:space="preserve"> А</w:t>
      </w:r>
      <w:r>
        <w:t xml:space="preserve">.Г. Оптика просвещения: социокультурные перспективы </w:t>
      </w:r>
      <w:proofErr w:type="gramStart"/>
      <w:r>
        <w:t>М..</w:t>
      </w:r>
      <w:proofErr w:type="gramEnd"/>
    </w:p>
    <w:p w:rsidR="00DF659D" w:rsidRDefault="00EF4ADD">
      <w:pPr>
        <w:spacing w:after="66" w:line="259" w:lineRule="auto"/>
        <w:ind w:left="14" w:right="14" w:firstLine="0"/>
      </w:pPr>
      <w:r>
        <w:t>Просвещение, 2012</w:t>
      </w:r>
    </w:p>
    <w:p w:rsidR="00DF659D" w:rsidRDefault="00EF4ADD">
      <w:pPr>
        <w:spacing w:after="72" w:line="259" w:lineRule="auto"/>
        <w:ind w:left="706" w:right="14" w:firstLine="0"/>
      </w:pPr>
      <w:r>
        <w:t>Бауман З. Текучая современность. СПб.: Питер, 2008.</w:t>
      </w:r>
    </w:p>
    <w:p w:rsidR="00DF659D" w:rsidRDefault="00EF4ADD">
      <w:pPr>
        <w:ind w:left="14" w:right="14"/>
      </w:pPr>
      <w:r>
        <w:t xml:space="preserve">Белинская Е.П. </w:t>
      </w:r>
      <w:proofErr w:type="spellStart"/>
      <w:r>
        <w:t>Тихомандрицкая</w:t>
      </w:r>
      <w:proofErr w:type="spellEnd"/>
      <w:r>
        <w:t xml:space="preserve"> О.А. Социальная психология личности. Академия 2009.</w:t>
      </w:r>
    </w:p>
    <w:p w:rsidR="00DF659D" w:rsidRDefault="00EF4ADD">
      <w:pPr>
        <w:ind w:left="14" w:right="14"/>
      </w:pPr>
      <w:r>
        <w:t xml:space="preserve">Белинская Е.П., </w:t>
      </w:r>
      <w:proofErr w:type="spellStart"/>
      <w:r>
        <w:t>Дубовская</w:t>
      </w:r>
      <w:proofErr w:type="spellEnd"/>
      <w:r>
        <w:t xml:space="preserve"> Е.М. Изменчивость и постоянство как факторы социализации личности [Электронный ресурс] // Психологические исследования: электрон. науч. журн. 2009. 5 (7).URL: http://psystudy.ru</w:t>
      </w:r>
    </w:p>
    <w:p w:rsidR="00DF659D" w:rsidRDefault="00EF4ADD">
      <w:pPr>
        <w:ind w:left="14" w:right="14"/>
      </w:pPr>
      <w:r>
        <w:t>Бергер П., Лукман Т. Социальное конструирование реал</w:t>
      </w:r>
      <w:r>
        <w:t>ьности. М.: Медиум, 1995.</w:t>
      </w:r>
    </w:p>
    <w:p w:rsidR="00DF659D" w:rsidRDefault="00EF4ADD">
      <w:pPr>
        <w:ind w:left="14" w:right="14"/>
      </w:pPr>
      <w:r>
        <w:t xml:space="preserve">Гребенникова О.В. Социальная интеракция дошкольников в процессе их социализации. Феноменология современного детства: сб. науч. ст. В З ч. / под ред. </w:t>
      </w:r>
      <w:proofErr w:type="spellStart"/>
      <w:r>
        <w:t>Т.Д.Марцинковской</w:t>
      </w:r>
      <w:proofErr w:type="spellEnd"/>
      <w:r>
        <w:t xml:space="preserve">. Ч. З. Социальная ситуация развития детей и подростков. </w:t>
      </w:r>
      <w:proofErr w:type="gramStart"/>
      <w:r>
        <w:t>М..</w:t>
      </w:r>
      <w:proofErr w:type="gramEnd"/>
      <w:r>
        <w:t xml:space="preserve"> Фед</w:t>
      </w:r>
      <w:r>
        <w:t>еральный институт развития образования, 2013.</w:t>
      </w:r>
    </w:p>
    <w:p w:rsidR="00DF659D" w:rsidRDefault="00EF4ADD">
      <w:pPr>
        <w:ind w:left="14" w:right="14"/>
      </w:pPr>
      <w:r>
        <w:t xml:space="preserve">Иванова И.В. Влияние переживаний на развитие личностной идентичности у детей старшего дошкольного и младшего школьного возраста. </w:t>
      </w:r>
      <w:proofErr w:type="spellStart"/>
      <w:proofErr w:type="gramStart"/>
      <w:r>
        <w:t>Автореф.дисс.на</w:t>
      </w:r>
      <w:proofErr w:type="spellEnd"/>
      <w:proofErr w:type="gramEnd"/>
      <w:r>
        <w:t xml:space="preserve"> соискание ученой степени кандидата психологических наук М. 2001.</w:t>
      </w:r>
    </w:p>
    <w:p w:rsidR="00DF659D" w:rsidRDefault="00EF4ADD">
      <w:pPr>
        <w:ind w:left="14" w:right="14"/>
      </w:pPr>
      <w:r>
        <w:t>Изотова, Е.И. Особенности отражения современных реалий детской субкультуры в изобразительной деятельности (свободном рисунке) дошкольников и младших школьников / Е.И. Изотова // Современная социальная психология: теоретические подходы и прикладные решения.</w:t>
      </w:r>
      <w:r>
        <w:t xml:space="preserve"> М.: МОДЭК, 2013. — М 1.</w:t>
      </w:r>
    </w:p>
    <w:p w:rsidR="00DF659D" w:rsidRDefault="00EF4ADD">
      <w:pPr>
        <w:ind w:left="14" w:right="14"/>
      </w:pPr>
      <w:r>
        <w:lastRenderedPageBreak/>
        <w:t>Категория переживания в психологии и философии Монография М., Прометей, 2005</w:t>
      </w:r>
    </w:p>
    <w:p w:rsidR="00DF659D" w:rsidRDefault="00EF4ADD">
      <w:pPr>
        <w:spacing w:after="52" w:line="259" w:lineRule="auto"/>
        <w:ind w:left="720" w:right="14" w:firstLine="0"/>
      </w:pPr>
      <w:r>
        <w:t>Категория переживания в психологии и философии. М.: Прометей, 2005</w:t>
      </w:r>
    </w:p>
    <w:p w:rsidR="00DF659D" w:rsidRDefault="00EF4ADD">
      <w:pPr>
        <w:ind w:left="14" w:right="14"/>
      </w:pPr>
      <w:r>
        <w:t>Концепция социализации и индивидуализации в современной психологии. М. Обнинск 2010.</w:t>
      </w:r>
    </w:p>
    <w:p w:rsidR="00DF659D" w:rsidRDefault="00EF4ADD">
      <w:pPr>
        <w:ind w:left="14" w:right="14"/>
      </w:pPr>
      <w:proofErr w:type="spellStart"/>
      <w:r>
        <w:t>Кончаловская</w:t>
      </w:r>
      <w:proofErr w:type="spellEnd"/>
      <w:r>
        <w:t xml:space="preserve"> М. М. Особенности становления личностной идентичности в дошкольном и младшем школьном возрасте. </w:t>
      </w:r>
      <w:proofErr w:type="spellStart"/>
      <w:proofErr w:type="gramStart"/>
      <w:r>
        <w:t>Автореф.дисс.на</w:t>
      </w:r>
      <w:proofErr w:type="spellEnd"/>
      <w:proofErr w:type="gramEnd"/>
      <w:r>
        <w:t xml:space="preserve"> соискание ученой степени канд. психол. наук Москва, 2006</w:t>
      </w:r>
    </w:p>
    <w:p w:rsidR="00DF659D" w:rsidRDefault="00EF4ADD">
      <w:pPr>
        <w:ind w:left="14" w:right="14"/>
      </w:pPr>
      <w:r>
        <w:t>Марцинковская Т.Д. Социальное пространство: теоретико-эмпирический анализ.</w:t>
      </w:r>
      <w:r>
        <w:t xml:space="preserve"> Психологические исследования, 2013, 6(30), 12. URL: http://psystudy.ru</w:t>
      </w:r>
    </w:p>
    <w:p w:rsidR="00DF659D" w:rsidRDefault="00EF4ADD">
      <w:pPr>
        <w:ind w:left="14" w:right="14"/>
      </w:pPr>
      <w:r>
        <w:t xml:space="preserve">Марцинковская Т.Д. Феноменология и механизмы развития: </w:t>
      </w:r>
      <w:proofErr w:type="spellStart"/>
      <w:r>
        <w:t>историкогенетический</w:t>
      </w:r>
      <w:proofErr w:type="spellEnd"/>
      <w:r>
        <w:t xml:space="preserve"> подход. Психологические исследования, 2012, 5(24), 12. URL: http:// psystudy.ru</w:t>
      </w:r>
    </w:p>
    <w:p w:rsidR="00DF659D" w:rsidRDefault="00EF4ADD">
      <w:pPr>
        <w:ind w:left="14" w:right="14"/>
      </w:pPr>
      <w:r>
        <w:t>Марцинковская Т.Д. Информаци</w:t>
      </w:r>
      <w:r>
        <w:t>онное пространство как фактор социализации современных подростков Мир психологии. N9 З 2010</w:t>
      </w:r>
    </w:p>
    <w:p w:rsidR="00DF659D" w:rsidRDefault="00EF4ADD">
      <w:pPr>
        <w:ind w:left="14" w:right="14"/>
      </w:pPr>
      <w:r>
        <w:t xml:space="preserve">Методологические проблемы современной психологии — </w:t>
      </w:r>
      <w:proofErr w:type="spellStart"/>
      <w:r>
        <w:t>парадигмальный</w:t>
      </w:r>
      <w:proofErr w:type="spellEnd"/>
      <w:r>
        <w:t xml:space="preserve"> и междисциплинарный аспект. М., Смысл, 2005</w:t>
      </w:r>
    </w:p>
    <w:p w:rsidR="00DF659D" w:rsidRDefault="00EF4ADD">
      <w:pPr>
        <w:ind w:left="14" w:right="14"/>
      </w:pPr>
      <w:proofErr w:type="spellStart"/>
      <w:r>
        <w:t>Фельдштейн</w:t>
      </w:r>
      <w:proofErr w:type="spellEnd"/>
      <w:r>
        <w:t xml:space="preserve"> Д.И. Социализация и индивидуализация — соде</w:t>
      </w:r>
      <w:r>
        <w:t xml:space="preserve">ржание процесса социального взросления // Возрастная психология: Детство, отрочество, юность. Хрестоматия. М.: </w:t>
      </w:r>
      <w:proofErr w:type="spellStart"/>
      <w:r>
        <w:t>Academia</w:t>
      </w:r>
      <w:proofErr w:type="spellEnd"/>
      <w:r>
        <w:t>, 2003.</w:t>
      </w:r>
    </w:p>
    <w:p w:rsidR="00DF659D" w:rsidRDefault="00EF4ADD">
      <w:pPr>
        <w:ind w:left="14" w:right="14"/>
      </w:pPr>
      <w:proofErr w:type="spellStart"/>
      <w:r>
        <w:t>Харре</w:t>
      </w:r>
      <w:proofErr w:type="spellEnd"/>
      <w:r>
        <w:t xml:space="preserve"> Р. Метафизика и методология: некоторые рекомендации для </w:t>
      </w:r>
      <w:proofErr w:type="spellStart"/>
      <w:r>
        <w:t>социальнопсихологического</w:t>
      </w:r>
      <w:proofErr w:type="spellEnd"/>
      <w:r>
        <w:t xml:space="preserve"> исследования // Социальная психология: </w:t>
      </w:r>
      <w:proofErr w:type="spellStart"/>
      <w:r>
        <w:t>са</w:t>
      </w:r>
      <w:r>
        <w:t>морефлексия</w:t>
      </w:r>
      <w:proofErr w:type="spellEnd"/>
      <w:r>
        <w:t xml:space="preserve"> маргинальности. М. ИНИОН РАН, 1995.</w:t>
      </w:r>
    </w:p>
    <w:p w:rsidR="00DF659D" w:rsidRDefault="00EF4ADD">
      <w:pPr>
        <w:ind w:left="14" w:right="14"/>
      </w:pPr>
      <w:proofErr w:type="spellStart"/>
      <w:r>
        <w:t>Хелкама</w:t>
      </w:r>
      <w:proofErr w:type="spellEnd"/>
      <w:r>
        <w:t xml:space="preserve"> К., </w:t>
      </w:r>
      <w:proofErr w:type="spellStart"/>
      <w:r>
        <w:t>Похьянхемо</w:t>
      </w:r>
      <w:proofErr w:type="spellEnd"/>
      <w:r>
        <w:t xml:space="preserve"> Е. Размышления о ценностях и общественной нестабильности // Константа в неопределенном и меняющемся мире / Под ред. Марцинковской Т.Д. М.: Изд-во </w:t>
      </w:r>
      <w:proofErr w:type="spellStart"/>
      <w:r>
        <w:t>Моск</w:t>
      </w:r>
      <w:proofErr w:type="spellEnd"/>
      <w:r>
        <w:t>. ун-та, 2009. С.ЗЗ4-З4З</w:t>
      </w:r>
    </w:p>
    <w:p w:rsidR="00DF659D" w:rsidRDefault="00EF4ADD">
      <w:pPr>
        <w:ind w:left="14" w:right="14"/>
      </w:pPr>
      <w:proofErr w:type="spellStart"/>
      <w:r>
        <w:t>Хузеева</w:t>
      </w:r>
      <w:proofErr w:type="spellEnd"/>
      <w:r>
        <w:t>, Г</w:t>
      </w:r>
      <w:r>
        <w:t xml:space="preserve">.Р. Динамика развития идентичности у детей дошкольного возраста </w:t>
      </w:r>
      <w:r>
        <w:rPr>
          <w:noProof/>
        </w:rPr>
        <w:drawing>
          <wp:inline distT="0" distB="0" distL="0" distR="0">
            <wp:extent cx="50309" cy="128065"/>
            <wp:effectExtent l="0" t="0" r="0" b="0"/>
            <wp:docPr id="50686" name="Picture 506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86" name="Picture 5068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0309" cy="12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Феноменология современного детства: </w:t>
      </w:r>
      <w:proofErr w:type="spellStart"/>
      <w:proofErr w:type="gramStart"/>
      <w:r>
        <w:t>сб.науч</w:t>
      </w:r>
      <w:proofErr w:type="gramEnd"/>
      <w:r>
        <w:t>.ст.в</w:t>
      </w:r>
      <w:proofErr w:type="spellEnd"/>
      <w:r>
        <w:t xml:space="preserve"> </w:t>
      </w:r>
      <w:proofErr w:type="spellStart"/>
      <w:r>
        <w:t>Зч</w:t>
      </w:r>
      <w:proofErr w:type="spellEnd"/>
      <w:r>
        <w:t xml:space="preserve">. / под ред. Т.Д. Марцинковской / Ч.2. Современная ситуация развития детей и </w:t>
      </w:r>
      <w:proofErr w:type="gramStart"/>
      <w:r>
        <w:t>под ростков</w:t>
      </w:r>
      <w:proofErr w:type="gramEnd"/>
      <w:r>
        <w:t xml:space="preserve">. — </w:t>
      </w:r>
      <w:proofErr w:type="gramStart"/>
      <w:r>
        <w:t>М..</w:t>
      </w:r>
      <w:proofErr w:type="gramEnd"/>
      <w:r>
        <w:t xml:space="preserve"> Федеральный институт развития образования. </w:t>
      </w:r>
      <w:r>
        <w:t>— 201 З.</w:t>
      </w:r>
    </w:p>
    <w:p w:rsidR="00DF659D" w:rsidRDefault="00EF4ADD">
      <w:pPr>
        <w:ind w:left="14" w:right="14"/>
      </w:pPr>
      <w:proofErr w:type="spellStart"/>
      <w:r>
        <w:t>Хузеева</w:t>
      </w:r>
      <w:proofErr w:type="spellEnd"/>
      <w:r>
        <w:t>, Г.Р. Особенности коммуникативной компетентности современных дошкольников. // Психология обучения. — М., 2014. — N211.</w:t>
      </w:r>
    </w:p>
    <w:sectPr w:rsidR="00DF659D">
      <w:headerReference w:type="even" r:id="rId35"/>
      <w:headerReference w:type="default" r:id="rId36"/>
      <w:headerReference w:type="first" r:id="rId37"/>
      <w:pgSz w:w="11920" w:h="16840"/>
      <w:pgMar w:top="1409" w:right="720" w:bottom="1362" w:left="1023" w:header="83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ADD" w:rsidRDefault="00EF4ADD">
      <w:pPr>
        <w:spacing w:after="0" w:line="240" w:lineRule="auto"/>
      </w:pPr>
      <w:r>
        <w:separator/>
      </w:r>
    </w:p>
  </w:endnote>
  <w:endnote w:type="continuationSeparator" w:id="0">
    <w:p w:rsidR="00EF4ADD" w:rsidRDefault="00EF4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ADD" w:rsidRDefault="00EF4ADD">
      <w:pPr>
        <w:spacing w:after="0" w:line="240" w:lineRule="auto"/>
      </w:pPr>
      <w:r>
        <w:separator/>
      </w:r>
    </w:p>
  </w:footnote>
  <w:footnote w:type="continuationSeparator" w:id="0">
    <w:p w:rsidR="00EF4ADD" w:rsidRDefault="00EF4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59D" w:rsidRDefault="00EF4ADD">
    <w:pPr>
      <w:spacing w:after="0" w:line="259" w:lineRule="auto"/>
      <w:ind w:left="49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77FE" w:rsidRPr="00A577FE">
      <w:rPr>
        <w:noProof/>
        <w:sz w:val="24"/>
      </w:rPr>
      <w:t>4</w:t>
    </w:r>
    <w:r>
      <w:rPr>
        <w:sz w:val="24"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59D" w:rsidRDefault="00EF4ADD">
    <w:pPr>
      <w:spacing w:after="0" w:line="259" w:lineRule="auto"/>
      <w:ind w:left="52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77FE" w:rsidRPr="00A577FE">
      <w:rPr>
        <w:noProof/>
        <w:sz w:val="24"/>
      </w:rPr>
      <w:t>4</w:t>
    </w:r>
    <w:r>
      <w:rPr>
        <w:sz w:val="24"/>
      </w:rP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59D" w:rsidRDefault="00DF659D">
    <w:pPr>
      <w:spacing w:after="160" w:line="259" w:lineRule="auto"/>
      <w:ind w:firstLine="0"/>
      <w:jc w:val="lef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59D" w:rsidRDefault="00DF659D">
    <w:pPr>
      <w:spacing w:after="160" w:line="259" w:lineRule="auto"/>
      <w:ind w:firstLine="0"/>
      <w:jc w:val="left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59D" w:rsidRDefault="00EF4ADD">
    <w:pPr>
      <w:spacing w:after="0" w:line="259" w:lineRule="auto"/>
      <w:ind w:left="46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77FE" w:rsidRPr="00A577FE">
      <w:rPr>
        <w:noProof/>
        <w:sz w:val="24"/>
      </w:rPr>
      <w:t>12</w:t>
    </w:r>
    <w:r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59D" w:rsidRDefault="00EF4ADD">
    <w:pPr>
      <w:spacing w:after="0" w:line="259" w:lineRule="auto"/>
      <w:ind w:left="46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77FE" w:rsidRPr="00A577FE">
      <w:rPr>
        <w:noProof/>
        <w:sz w:val="24"/>
      </w:rPr>
      <w:t>11</w:t>
    </w:r>
    <w:r>
      <w:rPr>
        <w:sz w:val="24"/>
      </w:rPr>
      <w:fldChar w:fldCharType="end"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59D" w:rsidRDefault="00EF4ADD">
    <w:pPr>
      <w:spacing w:after="0" w:line="259" w:lineRule="auto"/>
      <w:ind w:left="46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59D" w:rsidRDefault="00DF659D">
    <w:pPr>
      <w:spacing w:after="160" w:line="259" w:lineRule="auto"/>
      <w:ind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59D" w:rsidRDefault="00DF659D">
    <w:pPr>
      <w:spacing w:after="160" w:line="259" w:lineRule="auto"/>
      <w:ind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59D" w:rsidRDefault="00EF4ADD">
    <w:pPr>
      <w:spacing w:after="0" w:line="259" w:lineRule="auto"/>
      <w:ind w:right="7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77FE" w:rsidRPr="00A577FE">
      <w:rPr>
        <w:noProof/>
        <w:sz w:val="24"/>
      </w:rPr>
      <w:t>10</w:t>
    </w:r>
    <w:r>
      <w:rPr>
        <w:sz w:val="24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59D" w:rsidRDefault="00EF4ADD">
    <w:pPr>
      <w:spacing w:after="0" w:line="259" w:lineRule="auto"/>
      <w:ind w:right="7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77FE" w:rsidRPr="00A577FE">
      <w:rPr>
        <w:noProof/>
        <w:sz w:val="24"/>
      </w:rPr>
      <w:t>11</w:t>
    </w:r>
    <w:r>
      <w:rPr>
        <w:sz w:val="24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59D" w:rsidRDefault="00EF4ADD">
    <w:pPr>
      <w:spacing w:after="0" w:line="259" w:lineRule="auto"/>
      <w:ind w:right="7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59D" w:rsidRDefault="00EF4ADD">
    <w:pPr>
      <w:spacing w:after="0" w:line="259" w:lineRule="auto"/>
      <w:ind w:left="5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77FE" w:rsidRPr="00A577FE">
      <w:rPr>
        <w:noProof/>
        <w:sz w:val="24"/>
      </w:rPr>
      <w:t>20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59D" w:rsidRDefault="00EF4ADD">
    <w:pPr>
      <w:spacing w:after="0" w:line="259" w:lineRule="auto"/>
      <w:ind w:left="5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77FE" w:rsidRPr="00A577FE">
      <w:rPr>
        <w:noProof/>
        <w:sz w:val="24"/>
      </w:rPr>
      <w:t>19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59D" w:rsidRDefault="00DF659D">
    <w:pPr>
      <w:spacing w:after="160" w:line="259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8" style="width:3pt;height:3pt" coordsize="" o:spt="100" o:bullet="t" adj="0,,0" path="" stroked="f">
        <v:stroke joinstyle="miter"/>
        <v:imagedata r:id="rId1" o:title="image32"/>
        <v:formulas/>
        <v:path o:connecttype="segments"/>
      </v:shape>
    </w:pict>
  </w:numPicBullet>
  <w:numPicBullet w:numPicBulletId="1">
    <w:pict>
      <v:shape id="_x0000_i1029" style="width:3pt;height:3pt" coordsize="" o:spt="100" o:bullet="t" adj="0,,0" path="" stroked="f">
        <v:stroke joinstyle="miter"/>
        <v:imagedata r:id="rId2" o:title="image33"/>
        <v:formulas/>
        <v:path o:connecttype="segments"/>
      </v:shape>
    </w:pict>
  </w:numPicBullet>
  <w:abstractNum w:abstractNumId="0" w15:restartNumberingAfterBreak="0">
    <w:nsid w:val="04AE297C"/>
    <w:multiLevelType w:val="hybridMultilevel"/>
    <w:tmpl w:val="77E85BB0"/>
    <w:lvl w:ilvl="0" w:tplc="EA22B09C">
      <w:start w:val="9"/>
      <w:numFmt w:val="decimal"/>
      <w:lvlText w:val="%1."/>
      <w:lvlJc w:val="left"/>
      <w:pPr>
        <w:ind w:left="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CDA4A10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A802EA0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07203BE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584EB72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9F2C27A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BB636A4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7BAF4A6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C1C8B30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5D6673"/>
    <w:multiLevelType w:val="hybridMultilevel"/>
    <w:tmpl w:val="2E783974"/>
    <w:lvl w:ilvl="0" w:tplc="6C50D87A">
      <w:start w:val="4"/>
      <w:numFmt w:val="decimal"/>
      <w:lvlText w:val="%1."/>
      <w:lvlJc w:val="left"/>
      <w:pPr>
        <w:ind w:left="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0AC290">
      <w:start w:val="1"/>
      <w:numFmt w:val="lowerLetter"/>
      <w:lvlText w:val="%2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7AB698">
      <w:start w:val="1"/>
      <w:numFmt w:val="lowerRoman"/>
      <w:lvlText w:val="%3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F0F44A">
      <w:start w:val="1"/>
      <w:numFmt w:val="decimal"/>
      <w:lvlText w:val="%4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804CB0">
      <w:start w:val="1"/>
      <w:numFmt w:val="lowerLetter"/>
      <w:lvlText w:val="%5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104C50">
      <w:start w:val="1"/>
      <w:numFmt w:val="lowerRoman"/>
      <w:lvlText w:val="%6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F6A63A">
      <w:start w:val="1"/>
      <w:numFmt w:val="decimal"/>
      <w:lvlText w:val="%7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7258C0">
      <w:start w:val="1"/>
      <w:numFmt w:val="lowerLetter"/>
      <w:lvlText w:val="%8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4CF3BC">
      <w:start w:val="1"/>
      <w:numFmt w:val="lowerRoman"/>
      <w:lvlText w:val="%9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5D23E9"/>
    <w:multiLevelType w:val="hybridMultilevel"/>
    <w:tmpl w:val="9A4CCDCA"/>
    <w:lvl w:ilvl="0" w:tplc="6FEC2966">
      <w:start w:val="5"/>
      <w:numFmt w:val="decimal"/>
      <w:lvlText w:val="%1.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B9ED530">
      <w:start w:val="1"/>
      <w:numFmt w:val="bullet"/>
      <w:lvlText w:val="•"/>
      <w:lvlPicBulletId w:val="0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02BA7E">
      <w:start w:val="1"/>
      <w:numFmt w:val="bullet"/>
      <w:lvlText w:val="▪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3AE2F0">
      <w:start w:val="1"/>
      <w:numFmt w:val="bullet"/>
      <w:lvlText w:val="•"/>
      <w:lvlJc w:val="left"/>
      <w:pPr>
        <w:ind w:left="3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880216">
      <w:start w:val="1"/>
      <w:numFmt w:val="bullet"/>
      <w:lvlText w:val="o"/>
      <w:lvlJc w:val="left"/>
      <w:pPr>
        <w:ind w:left="3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38256A">
      <w:start w:val="1"/>
      <w:numFmt w:val="bullet"/>
      <w:lvlText w:val="▪"/>
      <w:lvlJc w:val="left"/>
      <w:pPr>
        <w:ind w:left="4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567FCC">
      <w:start w:val="1"/>
      <w:numFmt w:val="bullet"/>
      <w:lvlText w:val="•"/>
      <w:lvlJc w:val="left"/>
      <w:pPr>
        <w:ind w:left="5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648EF0">
      <w:start w:val="1"/>
      <w:numFmt w:val="bullet"/>
      <w:lvlText w:val="o"/>
      <w:lvlJc w:val="left"/>
      <w:pPr>
        <w:ind w:left="6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62B5DE">
      <w:start w:val="1"/>
      <w:numFmt w:val="bullet"/>
      <w:lvlText w:val="▪"/>
      <w:lvlJc w:val="left"/>
      <w:pPr>
        <w:ind w:left="6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E7048F"/>
    <w:multiLevelType w:val="hybridMultilevel"/>
    <w:tmpl w:val="379CD918"/>
    <w:lvl w:ilvl="0" w:tplc="08449150">
      <w:start w:val="11"/>
      <w:numFmt w:val="decimal"/>
      <w:lvlText w:val="%1.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FB0B7A0">
      <w:start w:val="1"/>
      <w:numFmt w:val="lowerLetter"/>
      <w:lvlText w:val="%2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B4A302E">
      <w:start w:val="1"/>
      <w:numFmt w:val="lowerRoman"/>
      <w:lvlText w:val="%3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906B1B2">
      <w:start w:val="1"/>
      <w:numFmt w:val="decimal"/>
      <w:lvlText w:val="%4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73CB1C8">
      <w:start w:val="1"/>
      <w:numFmt w:val="lowerLetter"/>
      <w:lvlText w:val="%5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80CE712">
      <w:start w:val="1"/>
      <w:numFmt w:val="lowerRoman"/>
      <w:lvlText w:val="%6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288ECF2">
      <w:start w:val="1"/>
      <w:numFmt w:val="decimal"/>
      <w:lvlText w:val="%7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82E7172">
      <w:start w:val="1"/>
      <w:numFmt w:val="lowerLetter"/>
      <w:lvlText w:val="%8"/>
      <w:lvlJc w:val="left"/>
      <w:pPr>
        <w:ind w:left="6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B80D70E">
      <w:start w:val="1"/>
      <w:numFmt w:val="lowerRoman"/>
      <w:lvlText w:val="%9"/>
      <w:lvlJc w:val="left"/>
      <w:pPr>
        <w:ind w:left="6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BC04F5"/>
    <w:multiLevelType w:val="hybridMultilevel"/>
    <w:tmpl w:val="C09842FE"/>
    <w:lvl w:ilvl="0" w:tplc="664AB958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36D41A">
      <w:start w:val="1"/>
      <w:numFmt w:val="lowerLetter"/>
      <w:lvlText w:val="%2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C4E6F0">
      <w:start w:val="1"/>
      <w:numFmt w:val="lowerRoman"/>
      <w:lvlText w:val="%3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C4F4A4">
      <w:start w:val="1"/>
      <w:numFmt w:val="decimal"/>
      <w:lvlText w:val="%4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2C5498">
      <w:start w:val="1"/>
      <w:numFmt w:val="lowerLetter"/>
      <w:lvlText w:val="%5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E8E336">
      <w:start w:val="1"/>
      <w:numFmt w:val="lowerRoman"/>
      <w:lvlText w:val="%6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6A0AE8">
      <w:start w:val="1"/>
      <w:numFmt w:val="decimal"/>
      <w:lvlText w:val="%7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EE3B76">
      <w:start w:val="1"/>
      <w:numFmt w:val="lowerLetter"/>
      <w:lvlText w:val="%8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B69C84">
      <w:start w:val="1"/>
      <w:numFmt w:val="lowerRoman"/>
      <w:lvlText w:val="%9"/>
      <w:lvlJc w:val="left"/>
      <w:pPr>
        <w:ind w:left="6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F92BD9"/>
    <w:multiLevelType w:val="hybridMultilevel"/>
    <w:tmpl w:val="D7C68972"/>
    <w:lvl w:ilvl="0" w:tplc="7AEC3E7E">
      <w:start w:val="1"/>
      <w:numFmt w:val="bullet"/>
      <w:lvlText w:val="-"/>
      <w:lvlJc w:val="left"/>
      <w:pPr>
        <w:ind w:left="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B5D4FDA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EB3ABC8A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9F2E427C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FDD09A40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19C28332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9BB878A4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CC242654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E55A6F82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7B3C0D"/>
    <w:multiLevelType w:val="hybridMultilevel"/>
    <w:tmpl w:val="FEF6C0FA"/>
    <w:lvl w:ilvl="0" w:tplc="B9C0A792">
      <w:start w:val="1"/>
      <w:numFmt w:val="decimal"/>
      <w:lvlText w:val="%1.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2EC9A4">
      <w:start w:val="1"/>
      <w:numFmt w:val="lowerLetter"/>
      <w:lvlText w:val="%2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008A8C">
      <w:start w:val="1"/>
      <w:numFmt w:val="lowerRoman"/>
      <w:lvlText w:val="%3"/>
      <w:lvlJc w:val="left"/>
      <w:pPr>
        <w:ind w:left="2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48E31A">
      <w:start w:val="1"/>
      <w:numFmt w:val="decimal"/>
      <w:lvlText w:val="%4"/>
      <w:lvlJc w:val="left"/>
      <w:pPr>
        <w:ind w:left="3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6444BA">
      <w:start w:val="1"/>
      <w:numFmt w:val="lowerLetter"/>
      <w:lvlText w:val="%5"/>
      <w:lvlJc w:val="left"/>
      <w:pPr>
        <w:ind w:left="3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DA4960">
      <w:start w:val="1"/>
      <w:numFmt w:val="lowerRoman"/>
      <w:lvlText w:val="%6"/>
      <w:lvlJc w:val="left"/>
      <w:pPr>
        <w:ind w:left="4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34298E">
      <w:start w:val="1"/>
      <w:numFmt w:val="decimal"/>
      <w:lvlText w:val="%7"/>
      <w:lvlJc w:val="left"/>
      <w:pPr>
        <w:ind w:left="5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F6CABA">
      <w:start w:val="1"/>
      <w:numFmt w:val="lowerLetter"/>
      <w:lvlText w:val="%8"/>
      <w:lvlJc w:val="left"/>
      <w:pPr>
        <w:ind w:left="6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F88B18">
      <w:start w:val="1"/>
      <w:numFmt w:val="lowerRoman"/>
      <w:lvlText w:val="%9"/>
      <w:lvlJc w:val="left"/>
      <w:pPr>
        <w:ind w:left="6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7A00B7"/>
    <w:multiLevelType w:val="hybridMultilevel"/>
    <w:tmpl w:val="3756377A"/>
    <w:lvl w:ilvl="0" w:tplc="D4D4893E">
      <w:start w:val="1"/>
      <w:numFmt w:val="decimal"/>
      <w:lvlText w:val="%1."/>
      <w:lvlJc w:val="left"/>
      <w:pPr>
        <w:ind w:left="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304668">
      <w:start w:val="1"/>
      <w:numFmt w:val="lowerLetter"/>
      <w:lvlText w:val="%2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7EAE24">
      <w:start w:val="1"/>
      <w:numFmt w:val="lowerRoman"/>
      <w:lvlText w:val="%3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D6DD58">
      <w:start w:val="1"/>
      <w:numFmt w:val="decimal"/>
      <w:lvlText w:val="%4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9AFE9A">
      <w:start w:val="1"/>
      <w:numFmt w:val="lowerLetter"/>
      <w:lvlText w:val="%5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7E01D6">
      <w:start w:val="1"/>
      <w:numFmt w:val="lowerRoman"/>
      <w:lvlText w:val="%6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9E4830">
      <w:start w:val="1"/>
      <w:numFmt w:val="decimal"/>
      <w:lvlText w:val="%7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C0030A">
      <w:start w:val="1"/>
      <w:numFmt w:val="lowerLetter"/>
      <w:lvlText w:val="%8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340B24">
      <w:start w:val="1"/>
      <w:numFmt w:val="lowerRoman"/>
      <w:lvlText w:val="%9"/>
      <w:lvlJc w:val="left"/>
      <w:pPr>
        <w:ind w:left="6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290DEB"/>
    <w:multiLevelType w:val="hybridMultilevel"/>
    <w:tmpl w:val="5E38E9C0"/>
    <w:lvl w:ilvl="0" w:tplc="265E4BE4">
      <w:start w:val="4"/>
      <w:numFmt w:val="decimal"/>
      <w:lvlText w:val="%1)"/>
      <w:lvlJc w:val="left"/>
      <w:pPr>
        <w:ind w:left="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6C4642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8C5E66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96FFCC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FAC710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CC3A1C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FC040A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90A2B4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54BAD8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FC0C46"/>
    <w:multiLevelType w:val="hybridMultilevel"/>
    <w:tmpl w:val="F126DA42"/>
    <w:lvl w:ilvl="0" w:tplc="9802EFFE">
      <w:start w:val="1"/>
      <w:numFmt w:val="decimal"/>
      <w:lvlText w:val="%1)"/>
      <w:lvlJc w:val="left"/>
      <w:pPr>
        <w:ind w:left="1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0A3246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B2BF48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E2C71C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FEC554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50FC4E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E223B8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92B1DE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B6D05E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FC27303"/>
    <w:multiLevelType w:val="hybridMultilevel"/>
    <w:tmpl w:val="354288F4"/>
    <w:lvl w:ilvl="0" w:tplc="6FFC7ABA">
      <w:start w:val="1"/>
      <w:numFmt w:val="decimal"/>
      <w:lvlText w:val="%1.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D0A358">
      <w:start w:val="1"/>
      <w:numFmt w:val="lowerLetter"/>
      <w:lvlText w:val="%2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10EB52">
      <w:start w:val="1"/>
      <w:numFmt w:val="lowerRoman"/>
      <w:lvlText w:val="%3"/>
      <w:lvlJc w:val="left"/>
      <w:pPr>
        <w:ind w:left="2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C602DE">
      <w:start w:val="1"/>
      <w:numFmt w:val="decimal"/>
      <w:lvlText w:val="%4"/>
      <w:lvlJc w:val="left"/>
      <w:pPr>
        <w:ind w:left="3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CC57FE">
      <w:start w:val="1"/>
      <w:numFmt w:val="lowerLetter"/>
      <w:lvlText w:val="%5"/>
      <w:lvlJc w:val="left"/>
      <w:pPr>
        <w:ind w:left="3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0AB7F8">
      <w:start w:val="1"/>
      <w:numFmt w:val="lowerRoman"/>
      <w:lvlText w:val="%6"/>
      <w:lvlJc w:val="left"/>
      <w:pPr>
        <w:ind w:left="4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FEADB0">
      <w:start w:val="1"/>
      <w:numFmt w:val="decimal"/>
      <w:lvlText w:val="%7"/>
      <w:lvlJc w:val="left"/>
      <w:pPr>
        <w:ind w:left="5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DA2BD8">
      <w:start w:val="1"/>
      <w:numFmt w:val="lowerLetter"/>
      <w:lvlText w:val="%8"/>
      <w:lvlJc w:val="left"/>
      <w:pPr>
        <w:ind w:left="6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3E20F0">
      <w:start w:val="1"/>
      <w:numFmt w:val="lowerRoman"/>
      <w:lvlText w:val="%9"/>
      <w:lvlJc w:val="left"/>
      <w:pPr>
        <w:ind w:left="6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4D04B41"/>
    <w:multiLevelType w:val="hybridMultilevel"/>
    <w:tmpl w:val="A1B89C12"/>
    <w:lvl w:ilvl="0" w:tplc="D03E68D2">
      <w:start w:val="1"/>
      <w:numFmt w:val="decimal"/>
      <w:lvlText w:val="%1."/>
      <w:lvlJc w:val="left"/>
      <w:pPr>
        <w:ind w:left="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52776C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9EDF30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98FC42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C2BB06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DC45F2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EC9838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9262CC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B4CE08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5E66DEA"/>
    <w:multiLevelType w:val="hybridMultilevel"/>
    <w:tmpl w:val="17D253EE"/>
    <w:lvl w:ilvl="0" w:tplc="5AAA9D16">
      <w:start w:val="1"/>
      <w:numFmt w:val="decimal"/>
      <w:lvlText w:val="%1)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788F82">
      <w:start w:val="1"/>
      <w:numFmt w:val="lowerLetter"/>
      <w:lvlText w:val="%2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AE5C56">
      <w:start w:val="1"/>
      <w:numFmt w:val="lowerRoman"/>
      <w:lvlText w:val="%3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465850">
      <w:start w:val="1"/>
      <w:numFmt w:val="decimal"/>
      <w:lvlText w:val="%4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76710A">
      <w:start w:val="1"/>
      <w:numFmt w:val="lowerLetter"/>
      <w:lvlText w:val="%5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F68A12">
      <w:start w:val="1"/>
      <w:numFmt w:val="lowerRoman"/>
      <w:lvlText w:val="%6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B8694A">
      <w:start w:val="1"/>
      <w:numFmt w:val="decimal"/>
      <w:lvlText w:val="%7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106C8E">
      <w:start w:val="1"/>
      <w:numFmt w:val="lowerLetter"/>
      <w:lvlText w:val="%8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D2A62C">
      <w:start w:val="1"/>
      <w:numFmt w:val="lowerRoman"/>
      <w:lvlText w:val="%9"/>
      <w:lvlJc w:val="left"/>
      <w:pPr>
        <w:ind w:left="6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FD81561"/>
    <w:multiLevelType w:val="hybridMultilevel"/>
    <w:tmpl w:val="D47ACE2E"/>
    <w:lvl w:ilvl="0" w:tplc="6180C622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2CDE8A">
      <w:start w:val="1"/>
      <w:numFmt w:val="lowerLetter"/>
      <w:lvlText w:val="%2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F0AAC8">
      <w:start w:val="1"/>
      <w:numFmt w:val="lowerRoman"/>
      <w:lvlText w:val="%3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266080">
      <w:start w:val="1"/>
      <w:numFmt w:val="decimal"/>
      <w:lvlText w:val="%4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421DA2">
      <w:start w:val="1"/>
      <w:numFmt w:val="lowerLetter"/>
      <w:lvlText w:val="%5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F21E24">
      <w:start w:val="1"/>
      <w:numFmt w:val="lowerRoman"/>
      <w:lvlText w:val="%6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D07AD6">
      <w:start w:val="1"/>
      <w:numFmt w:val="decimal"/>
      <w:lvlText w:val="%7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26DF9A">
      <w:start w:val="1"/>
      <w:numFmt w:val="lowerLetter"/>
      <w:lvlText w:val="%8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F09BD6">
      <w:start w:val="1"/>
      <w:numFmt w:val="lowerRoman"/>
      <w:lvlText w:val="%9"/>
      <w:lvlJc w:val="left"/>
      <w:pPr>
        <w:ind w:left="6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5CA709C"/>
    <w:multiLevelType w:val="hybridMultilevel"/>
    <w:tmpl w:val="BCBE76EA"/>
    <w:lvl w:ilvl="0" w:tplc="64429800">
      <w:start w:val="1"/>
      <w:numFmt w:val="decimal"/>
      <w:lvlText w:val="%1."/>
      <w:lvlJc w:val="left"/>
      <w:pPr>
        <w:ind w:left="1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5C2528">
      <w:start w:val="1"/>
      <w:numFmt w:val="lowerLetter"/>
      <w:lvlText w:val="%2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F24D2A">
      <w:start w:val="1"/>
      <w:numFmt w:val="lowerRoman"/>
      <w:lvlText w:val="%3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5AA13E">
      <w:start w:val="1"/>
      <w:numFmt w:val="decimal"/>
      <w:lvlText w:val="%4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9411B8">
      <w:start w:val="1"/>
      <w:numFmt w:val="lowerLetter"/>
      <w:lvlText w:val="%5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C012BE">
      <w:start w:val="1"/>
      <w:numFmt w:val="lowerRoman"/>
      <w:lvlText w:val="%6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00EFF4">
      <w:start w:val="1"/>
      <w:numFmt w:val="decimal"/>
      <w:lvlText w:val="%7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00413C">
      <w:start w:val="1"/>
      <w:numFmt w:val="lowerLetter"/>
      <w:lvlText w:val="%8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64F73A">
      <w:start w:val="1"/>
      <w:numFmt w:val="lowerRoman"/>
      <w:lvlText w:val="%9"/>
      <w:lvlJc w:val="left"/>
      <w:pPr>
        <w:ind w:left="6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7907082"/>
    <w:multiLevelType w:val="hybridMultilevel"/>
    <w:tmpl w:val="09AA214A"/>
    <w:lvl w:ilvl="0" w:tplc="85687FE6">
      <w:start w:val="1"/>
      <w:numFmt w:val="bullet"/>
      <w:lvlText w:val="-"/>
      <w:lvlJc w:val="left"/>
      <w:pPr>
        <w:ind w:left="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111A671C">
      <w:start w:val="1"/>
      <w:numFmt w:val="bullet"/>
      <w:lvlText w:val="o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38266642">
      <w:start w:val="1"/>
      <w:numFmt w:val="bullet"/>
      <w:lvlText w:val="▪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5414EFFC">
      <w:start w:val="1"/>
      <w:numFmt w:val="bullet"/>
      <w:lvlText w:val="•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28FA7654">
      <w:start w:val="1"/>
      <w:numFmt w:val="bullet"/>
      <w:lvlText w:val="o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E09A392A">
      <w:start w:val="1"/>
      <w:numFmt w:val="bullet"/>
      <w:lvlText w:val="▪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7AB026C8">
      <w:start w:val="1"/>
      <w:numFmt w:val="bullet"/>
      <w:lvlText w:val="•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1B2A9072">
      <w:start w:val="1"/>
      <w:numFmt w:val="bullet"/>
      <w:lvlText w:val="o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EFB22930">
      <w:start w:val="1"/>
      <w:numFmt w:val="bullet"/>
      <w:lvlText w:val="▪"/>
      <w:lvlJc w:val="left"/>
      <w:pPr>
        <w:ind w:left="6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9B84129"/>
    <w:multiLevelType w:val="hybridMultilevel"/>
    <w:tmpl w:val="29364562"/>
    <w:lvl w:ilvl="0" w:tplc="258E0DD6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D0ACA00">
      <w:start w:val="1"/>
      <w:numFmt w:val="lowerLetter"/>
      <w:lvlText w:val="%2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43668D6">
      <w:start w:val="1"/>
      <w:numFmt w:val="lowerRoman"/>
      <w:lvlText w:val="%3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8BCDEA0">
      <w:start w:val="1"/>
      <w:numFmt w:val="decimal"/>
      <w:lvlText w:val="%4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47E53E6">
      <w:start w:val="1"/>
      <w:numFmt w:val="lowerLetter"/>
      <w:lvlText w:val="%5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68881A4">
      <w:start w:val="1"/>
      <w:numFmt w:val="lowerRoman"/>
      <w:lvlText w:val="%6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3982FE4">
      <w:start w:val="1"/>
      <w:numFmt w:val="decimal"/>
      <w:lvlText w:val="%7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BE07812">
      <w:start w:val="1"/>
      <w:numFmt w:val="lowerLetter"/>
      <w:lvlText w:val="%8"/>
      <w:lvlJc w:val="left"/>
      <w:pPr>
        <w:ind w:left="6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C7C8AE8">
      <w:start w:val="1"/>
      <w:numFmt w:val="lowerRoman"/>
      <w:lvlText w:val="%9"/>
      <w:lvlJc w:val="left"/>
      <w:pPr>
        <w:ind w:left="6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C101FA6"/>
    <w:multiLevelType w:val="hybridMultilevel"/>
    <w:tmpl w:val="B4E6893C"/>
    <w:lvl w:ilvl="0" w:tplc="24366F76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16C1FC">
      <w:start w:val="1"/>
      <w:numFmt w:val="lowerLetter"/>
      <w:lvlText w:val="%2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BC3A6C">
      <w:start w:val="1"/>
      <w:numFmt w:val="lowerRoman"/>
      <w:lvlText w:val="%3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C26CBC">
      <w:start w:val="1"/>
      <w:numFmt w:val="decimal"/>
      <w:lvlText w:val="%4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3494CA">
      <w:start w:val="1"/>
      <w:numFmt w:val="lowerLetter"/>
      <w:lvlText w:val="%5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30BAF6">
      <w:start w:val="1"/>
      <w:numFmt w:val="lowerRoman"/>
      <w:lvlText w:val="%6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1A78E8">
      <w:start w:val="1"/>
      <w:numFmt w:val="decimal"/>
      <w:lvlText w:val="%7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F48CCA">
      <w:start w:val="1"/>
      <w:numFmt w:val="lowerLetter"/>
      <w:lvlText w:val="%8"/>
      <w:lvlJc w:val="left"/>
      <w:pPr>
        <w:ind w:left="6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3078F4">
      <w:start w:val="1"/>
      <w:numFmt w:val="lowerRoman"/>
      <w:lvlText w:val="%9"/>
      <w:lvlJc w:val="left"/>
      <w:pPr>
        <w:ind w:left="6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0D75D8E"/>
    <w:multiLevelType w:val="hybridMultilevel"/>
    <w:tmpl w:val="9724E72C"/>
    <w:lvl w:ilvl="0" w:tplc="00C28FF0">
      <w:start w:val="4"/>
      <w:numFmt w:val="decimal"/>
      <w:lvlText w:val="%1.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0460D8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E2925C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6A355E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766A5C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EAFFC6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E676E2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D6263E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3EDF00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B5974B4"/>
    <w:multiLevelType w:val="hybridMultilevel"/>
    <w:tmpl w:val="C0F880A2"/>
    <w:lvl w:ilvl="0" w:tplc="24844E66">
      <w:start w:val="4"/>
      <w:numFmt w:val="decimal"/>
      <w:lvlText w:val="%1."/>
      <w:lvlJc w:val="left"/>
      <w:pPr>
        <w:ind w:left="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0742C64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6CCF71A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E9A9DD2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420B190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7320942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1E826F8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174E0AE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0A0DE14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432796C"/>
    <w:multiLevelType w:val="hybridMultilevel"/>
    <w:tmpl w:val="02221C96"/>
    <w:lvl w:ilvl="0" w:tplc="21922148">
      <w:start w:val="1"/>
      <w:numFmt w:val="bullet"/>
      <w:lvlText w:val="•"/>
      <w:lvlPicBulletId w:val="1"/>
      <w:lvlJc w:val="left"/>
      <w:pPr>
        <w:ind w:left="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A6CB94">
      <w:start w:val="1"/>
      <w:numFmt w:val="bullet"/>
      <w:lvlText w:val="o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C2380C">
      <w:start w:val="1"/>
      <w:numFmt w:val="bullet"/>
      <w:lvlText w:val="▪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0EBD0E">
      <w:start w:val="1"/>
      <w:numFmt w:val="bullet"/>
      <w:lvlText w:val="•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2F8CC">
      <w:start w:val="1"/>
      <w:numFmt w:val="bullet"/>
      <w:lvlText w:val="o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868944">
      <w:start w:val="1"/>
      <w:numFmt w:val="bullet"/>
      <w:lvlText w:val="▪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A62578">
      <w:start w:val="1"/>
      <w:numFmt w:val="bullet"/>
      <w:lvlText w:val="•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18B7C6">
      <w:start w:val="1"/>
      <w:numFmt w:val="bullet"/>
      <w:lvlText w:val="o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0E41F0">
      <w:start w:val="1"/>
      <w:numFmt w:val="bullet"/>
      <w:lvlText w:val="▪"/>
      <w:lvlJc w:val="left"/>
      <w:pPr>
        <w:ind w:left="7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B9A0885"/>
    <w:multiLevelType w:val="hybridMultilevel"/>
    <w:tmpl w:val="24A64C92"/>
    <w:lvl w:ilvl="0" w:tplc="E2D6CC44">
      <w:start w:val="1"/>
      <w:numFmt w:val="decimal"/>
      <w:lvlText w:val="%1."/>
      <w:lvlJc w:val="left"/>
      <w:pPr>
        <w:ind w:left="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64F560">
      <w:start w:val="1"/>
      <w:numFmt w:val="lowerLetter"/>
      <w:lvlText w:val="%2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282D36">
      <w:start w:val="1"/>
      <w:numFmt w:val="lowerRoman"/>
      <w:lvlText w:val="%3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10C574">
      <w:start w:val="1"/>
      <w:numFmt w:val="decimal"/>
      <w:lvlText w:val="%4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2689BC">
      <w:start w:val="1"/>
      <w:numFmt w:val="lowerLetter"/>
      <w:lvlText w:val="%5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963ED0">
      <w:start w:val="1"/>
      <w:numFmt w:val="lowerRoman"/>
      <w:lvlText w:val="%6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26A5DE">
      <w:start w:val="1"/>
      <w:numFmt w:val="decimal"/>
      <w:lvlText w:val="%7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2C7DD0">
      <w:start w:val="1"/>
      <w:numFmt w:val="lowerLetter"/>
      <w:lvlText w:val="%8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72E314">
      <w:start w:val="1"/>
      <w:numFmt w:val="lowerRoman"/>
      <w:lvlText w:val="%9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8"/>
  </w:num>
  <w:num w:numId="3">
    <w:abstractNumId w:val="16"/>
  </w:num>
  <w:num w:numId="4">
    <w:abstractNumId w:val="9"/>
  </w:num>
  <w:num w:numId="5">
    <w:abstractNumId w:val="6"/>
  </w:num>
  <w:num w:numId="6">
    <w:abstractNumId w:val="14"/>
  </w:num>
  <w:num w:numId="7">
    <w:abstractNumId w:val="4"/>
  </w:num>
  <w:num w:numId="8">
    <w:abstractNumId w:val="2"/>
  </w:num>
  <w:num w:numId="9">
    <w:abstractNumId w:val="17"/>
  </w:num>
  <w:num w:numId="10">
    <w:abstractNumId w:val="15"/>
  </w:num>
  <w:num w:numId="11">
    <w:abstractNumId w:val="13"/>
  </w:num>
  <w:num w:numId="12">
    <w:abstractNumId w:val="19"/>
  </w:num>
  <w:num w:numId="13">
    <w:abstractNumId w:val="5"/>
  </w:num>
  <w:num w:numId="14">
    <w:abstractNumId w:val="12"/>
  </w:num>
  <w:num w:numId="15">
    <w:abstractNumId w:val="8"/>
  </w:num>
  <w:num w:numId="16">
    <w:abstractNumId w:val="10"/>
  </w:num>
  <w:num w:numId="17">
    <w:abstractNumId w:val="3"/>
  </w:num>
  <w:num w:numId="18">
    <w:abstractNumId w:val="21"/>
  </w:num>
  <w:num w:numId="19">
    <w:abstractNumId w:val="1"/>
  </w:num>
  <w:num w:numId="20">
    <w:abstractNumId w:val="0"/>
  </w:num>
  <w:num w:numId="21">
    <w:abstractNumId w:val="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59D"/>
    <w:rsid w:val="00A577FE"/>
    <w:rsid w:val="00DF659D"/>
    <w:rsid w:val="00EF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3DFD16-5147-49CE-A2CC-B8682E6C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5" w:line="314" w:lineRule="auto"/>
      <w:ind w:firstLine="70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23"/>
      <w:ind w:right="14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g"/><Relationship Id="rId18" Type="http://schemas.openxmlformats.org/officeDocument/2006/relationships/image" Target="media/image8.jpg"/><Relationship Id="rId26" Type="http://schemas.openxmlformats.org/officeDocument/2006/relationships/image" Target="media/image13.jpg"/><Relationship Id="rId39" Type="http://schemas.openxmlformats.org/officeDocument/2006/relationships/theme" Target="theme/theme1.xml"/><Relationship Id="rId21" Type="http://schemas.openxmlformats.org/officeDocument/2006/relationships/header" Target="header7.xml"/><Relationship Id="rId34" Type="http://schemas.openxmlformats.org/officeDocument/2006/relationships/image" Target="media/image18.jpg"/><Relationship Id="rId7" Type="http://schemas.openxmlformats.org/officeDocument/2006/relationships/image" Target="media/image3.jpg"/><Relationship Id="rId12" Type="http://schemas.openxmlformats.org/officeDocument/2006/relationships/image" Target="media/image5.jpg"/><Relationship Id="rId17" Type="http://schemas.openxmlformats.org/officeDocument/2006/relationships/header" Target="header6.xml"/><Relationship Id="rId25" Type="http://schemas.openxmlformats.org/officeDocument/2006/relationships/image" Target="media/image12.jpg"/><Relationship Id="rId33" Type="http://schemas.openxmlformats.org/officeDocument/2006/relationships/header" Target="header12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image" Target="media/image10.jpg"/><Relationship Id="rId29" Type="http://schemas.openxmlformats.org/officeDocument/2006/relationships/image" Target="media/image16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11.jpg"/><Relationship Id="rId32" Type="http://schemas.openxmlformats.org/officeDocument/2006/relationships/header" Target="header11.xml"/><Relationship Id="rId37" Type="http://schemas.openxmlformats.org/officeDocument/2006/relationships/header" Target="header15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9.xml"/><Relationship Id="rId28" Type="http://schemas.openxmlformats.org/officeDocument/2006/relationships/image" Target="media/image15.jpg"/><Relationship Id="rId36" Type="http://schemas.openxmlformats.org/officeDocument/2006/relationships/header" Target="header14.xml"/><Relationship Id="rId10" Type="http://schemas.openxmlformats.org/officeDocument/2006/relationships/header" Target="header2.xml"/><Relationship Id="rId19" Type="http://schemas.openxmlformats.org/officeDocument/2006/relationships/image" Target="media/image9.jpg"/><Relationship Id="rId31" Type="http://schemas.openxmlformats.org/officeDocument/2006/relationships/header" Target="header10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7.jpg"/><Relationship Id="rId22" Type="http://schemas.openxmlformats.org/officeDocument/2006/relationships/header" Target="header8.xml"/><Relationship Id="rId27" Type="http://schemas.openxmlformats.org/officeDocument/2006/relationships/image" Target="media/image14.jpg"/><Relationship Id="rId30" Type="http://schemas.openxmlformats.org/officeDocument/2006/relationships/image" Target="media/image17.jpg"/><Relationship Id="rId35" Type="http://schemas.openxmlformats.org/officeDocument/2006/relationships/header" Target="header13.xml"/><Relationship Id="rId8" Type="http://schemas.openxmlformats.org/officeDocument/2006/relationships/image" Target="media/image4.jpg"/><Relationship Id="rId3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9591</Words>
  <Characters>54675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Home</cp:lastModifiedBy>
  <cp:revision>2</cp:revision>
  <dcterms:created xsi:type="dcterms:W3CDTF">2018-02-14T13:30:00Z</dcterms:created>
  <dcterms:modified xsi:type="dcterms:W3CDTF">2018-02-14T13:30:00Z</dcterms:modified>
</cp:coreProperties>
</file>