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1F" w:rsidRPr="00727EC2" w:rsidRDefault="0094441F" w:rsidP="00727EC2">
      <w:pPr>
        <w:jc w:val="center"/>
        <w:rPr>
          <w:rFonts w:ascii="Times New Roman" w:hAnsi="Times New Roman"/>
          <w:b/>
          <w:sz w:val="24"/>
          <w:szCs w:val="24"/>
        </w:rPr>
      </w:pPr>
      <w:r w:rsidRPr="00727EC2">
        <w:rPr>
          <w:rFonts w:ascii="Times New Roman" w:hAnsi="Times New Roman"/>
          <w:b/>
          <w:sz w:val="24"/>
          <w:szCs w:val="24"/>
        </w:rPr>
        <w:t xml:space="preserve">Таблица сравнения </w:t>
      </w:r>
      <w:r>
        <w:rPr>
          <w:rFonts w:ascii="Times New Roman" w:hAnsi="Times New Roman"/>
          <w:b/>
          <w:sz w:val="24"/>
          <w:szCs w:val="24"/>
        </w:rPr>
        <w:t xml:space="preserve">результатов </w:t>
      </w:r>
      <w:r w:rsidRPr="00727EC2">
        <w:rPr>
          <w:rFonts w:ascii="Times New Roman" w:hAnsi="Times New Roman"/>
          <w:b/>
          <w:sz w:val="24"/>
          <w:szCs w:val="24"/>
        </w:rPr>
        <w:t>ВПР</w:t>
      </w:r>
    </w:p>
    <w:tbl>
      <w:tblPr>
        <w:tblW w:w="541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701"/>
        <w:gridCol w:w="830"/>
        <w:gridCol w:w="621"/>
        <w:gridCol w:w="621"/>
        <w:gridCol w:w="628"/>
        <w:gridCol w:w="1983"/>
        <w:gridCol w:w="1986"/>
        <w:gridCol w:w="1131"/>
        <w:gridCol w:w="1419"/>
        <w:gridCol w:w="1419"/>
        <w:gridCol w:w="1976"/>
      </w:tblGrid>
      <w:tr w:rsidR="0094441F" w:rsidRPr="00727EC2" w:rsidTr="00F23AE3">
        <w:tc>
          <w:tcPr>
            <w:tcW w:w="531" w:type="pct"/>
            <w:vMerge w:val="restar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Предмет</w:t>
            </w:r>
          </w:p>
        </w:tc>
        <w:tc>
          <w:tcPr>
            <w:tcW w:w="531" w:type="pct"/>
            <w:vMerge w:val="restar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Параллель</w:t>
            </w:r>
          </w:p>
        </w:tc>
        <w:tc>
          <w:tcPr>
            <w:tcW w:w="843" w:type="pct"/>
            <w:gridSpan w:val="4"/>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Доля учащихся, получивших (сумма показателей в параллелях/кол-во параллелей), %</w:t>
            </w:r>
          </w:p>
        </w:tc>
        <w:tc>
          <w:tcPr>
            <w:tcW w:w="619" w:type="pct"/>
            <w:vMerge w:val="restar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Успеваемость, % Соответствующий уровень</w:t>
            </w:r>
          </w:p>
        </w:tc>
        <w:tc>
          <w:tcPr>
            <w:tcW w:w="620" w:type="pct"/>
            <w:vMerge w:val="restar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Качество, % Соответствующий уровень</w:t>
            </w:r>
          </w:p>
        </w:tc>
        <w:tc>
          <w:tcPr>
            <w:tcW w:w="353" w:type="pct"/>
            <w:vMerge w:val="restar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Понизили отметку, %</w:t>
            </w:r>
          </w:p>
        </w:tc>
        <w:tc>
          <w:tcPr>
            <w:tcW w:w="443" w:type="pct"/>
            <w:vMerge w:val="restart"/>
          </w:tcPr>
          <w:p w:rsidR="0094441F" w:rsidRPr="00F23AE3" w:rsidRDefault="0094441F" w:rsidP="00F23AE3">
            <w:pPr>
              <w:spacing w:after="0" w:line="240" w:lineRule="auto"/>
              <w:ind w:firstLine="35"/>
              <w:jc w:val="center"/>
              <w:rPr>
                <w:rFonts w:ascii="Times New Roman" w:hAnsi="Times New Roman"/>
                <w:sz w:val="24"/>
                <w:szCs w:val="24"/>
                <w:lang w:eastAsia="ru-RU"/>
              </w:rPr>
            </w:pPr>
            <w:r w:rsidRPr="00F23AE3">
              <w:rPr>
                <w:rFonts w:ascii="Times New Roman" w:hAnsi="Times New Roman"/>
                <w:sz w:val="24"/>
                <w:szCs w:val="24"/>
                <w:lang w:eastAsia="ru-RU"/>
              </w:rPr>
              <w:t>Подтвердили отметку, %</w:t>
            </w:r>
          </w:p>
        </w:tc>
        <w:tc>
          <w:tcPr>
            <w:tcW w:w="443" w:type="pct"/>
            <w:vMerge w:val="restar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Повысили отметку, %</w:t>
            </w:r>
          </w:p>
        </w:tc>
        <w:tc>
          <w:tcPr>
            <w:tcW w:w="617" w:type="pct"/>
            <w:vMerge w:val="restar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Доля подтвердивших и повысивших отметку</w:t>
            </w:r>
          </w:p>
        </w:tc>
      </w:tr>
      <w:tr w:rsidR="0094441F" w:rsidRPr="00727EC2" w:rsidTr="00F23AE3">
        <w:tc>
          <w:tcPr>
            <w:tcW w:w="531" w:type="pct"/>
            <w:vMerge/>
          </w:tcPr>
          <w:p w:rsidR="0094441F" w:rsidRPr="00F23AE3" w:rsidRDefault="0094441F" w:rsidP="00F23AE3">
            <w:pPr>
              <w:spacing w:after="0" w:line="240" w:lineRule="auto"/>
              <w:jc w:val="center"/>
              <w:rPr>
                <w:rFonts w:ascii="Times New Roman" w:hAnsi="Times New Roman"/>
                <w:sz w:val="24"/>
                <w:szCs w:val="24"/>
                <w:lang w:eastAsia="ru-RU"/>
              </w:rPr>
            </w:pPr>
          </w:p>
        </w:tc>
        <w:tc>
          <w:tcPr>
            <w:tcW w:w="531" w:type="pct"/>
            <w:vMerge/>
          </w:tcPr>
          <w:p w:rsidR="0094441F" w:rsidRPr="00F23AE3" w:rsidRDefault="0094441F" w:rsidP="00F23AE3">
            <w:pPr>
              <w:spacing w:after="0" w:line="240" w:lineRule="auto"/>
              <w:jc w:val="center"/>
              <w:rPr>
                <w:rFonts w:ascii="Times New Roman" w:hAnsi="Times New Roman"/>
                <w:sz w:val="24"/>
                <w:szCs w:val="24"/>
                <w:lang w:eastAsia="ru-RU"/>
              </w:rPr>
            </w:pP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619" w:type="pct"/>
            <w:vMerge/>
          </w:tcPr>
          <w:p w:rsidR="0094441F" w:rsidRPr="00F23AE3" w:rsidRDefault="0094441F" w:rsidP="00F23AE3">
            <w:pPr>
              <w:spacing w:after="0" w:line="240" w:lineRule="auto"/>
              <w:jc w:val="center"/>
              <w:rPr>
                <w:rFonts w:ascii="Times New Roman" w:hAnsi="Times New Roman"/>
                <w:sz w:val="24"/>
                <w:szCs w:val="24"/>
                <w:lang w:eastAsia="ru-RU"/>
              </w:rPr>
            </w:pPr>
          </w:p>
        </w:tc>
        <w:tc>
          <w:tcPr>
            <w:tcW w:w="620" w:type="pct"/>
            <w:vMerge/>
          </w:tcPr>
          <w:p w:rsidR="0094441F" w:rsidRPr="00F23AE3" w:rsidRDefault="0094441F" w:rsidP="00F23AE3">
            <w:pPr>
              <w:spacing w:after="0" w:line="240" w:lineRule="auto"/>
              <w:jc w:val="center"/>
              <w:rPr>
                <w:rFonts w:ascii="Times New Roman" w:hAnsi="Times New Roman"/>
                <w:sz w:val="24"/>
                <w:szCs w:val="24"/>
                <w:lang w:eastAsia="ru-RU"/>
              </w:rPr>
            </w:pPr>
          </w:p>
        </w:tc>
        <w:tc>
          <w:tcPr>
            <w:tcW w:w="353" w:type="pct"/>
            <w:vMerge/>
          </w:tcPr>
          <w:p w:rsidR="0094441F" w:rsidRPr="00F23AE3" w:rsidRDefault="0094441F" w:rsidP="00F23AE3">
            <w:pPr>
              <w:spacing w:after="0" w:line="240" w:lineRule="auto"/>
              <w:jc w:val="center"/>
              <w:rPr>
                <w:rFonts w:ascii="Times New Roman" w:hAnsi="Times New Roman"/>
                <w:sz w:val="24"/>
                <w:szCs w:val="24"/>
                <w:lang w:eastAsia="ru-RU"/>
              </w:rPr>
            </w:pPr>
          </w:p>
        </w:tc>
        <w:tc>
          <w:tcPr>
            <w:tcW w:w="443" w:type="pct"/>
            <w:vMerge/>
          </w:tcPr>
          <w:p w:rsidR="0094441F" w:rsidRPr="00F23AE3" w:rsidRDefault="0094441F" w:rsidP="00F23AE3">
            <w:pPr>
              <w:spacing w:after="0" w:line="240" w:lineRule="auto"/>
              <w:jc w:val="center"/>
              <w:rPr>
                <w:rFonts w:ascii="Times New Roman" w:hAnsi="Times New Roman"/>
                <w:sz w:val="24"/>
                <w:szCs w:val="24"/>
                <w:lang w:eastAsia="ru-RU"/>
              </w:rPr>
            </w:pPr>
          </w:p>
        </w:tc>
        <w:tc>
          <w:tcPr>
            <w:tcW w:w="443" w:type="pct"/>
            <w:vMerge/>
          </w:tcPr>
          <w:p w:rsidR="0094441F" w:rsidRPr="00F23AE3" w:rsidRDefault="0094441F" w:rsidP="00F23AE3">
            <w:pPr>
              <w:spacing w:after="0" w:line="240" w:lineRule="auto"/>
              <w:jc w:val="center"/>
              <w:rPr>
                <w:rFonts w:ascii="Times New Roman" w:hAnsi="Times New Roman"/>
                <w:sz w:val="24"/>
                <w:szCs w:val="24"/>
                <w:lang w:eastAsia="ru-RU"/>
              </w:rPr>
            </w:pPr>
          </w:p>
        </w:tc>
        <w:tc>
          <w:tcPr>
            <w:tcW w:w="617" w:type="pct"/>
            <w:vMerge/>
          </w:tcPr>
          <w:p w:rsidR="0094441F" w:rsidRPr="00F23AE3" w:rsidRDefault="0094441F" w:rsidP="00F23AE3">
            <w:pPr>
              <w:spacing w:after="0" w:line="240" w:lineRule="auto"/>
              <w:jc w:val="center"/>
              <w:rPr>
                <w:rFonts w:ascii="Times New Roman" w:hAnsi="Times New Roman"/>
                <w:sz w:val="24"/>
                <w:szCs w:val="24"/>
                <w:lang w:eastAsia="ru-RU"/>
              </w:rPr>
            </w:pPr>
          </w:p>
        </w:tc>
      </w:tr>
      <w:tr w:rsidR="0094441F" w:rsidRPr="00727EC2" w:rsidTr="00F23AE3">
        <w:tc>
          <w:tcPr>
            <w:tcW w:w="531" w:type="pct"/>
            <w:vMerge w:val="restar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Русский язык</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4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93</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71</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14,29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64,29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21,43</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5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11</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84</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72</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19,23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61,54</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19,23</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21</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6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36</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27,27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72,73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619" w:type="pct"/>
            <w:vAlign w:val="bottom"/>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 xml:space="preserve">            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7,14</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78,57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14,29</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13</w:t>
            </w:r>
          </w:p>
        </w:tc>
      </w:tr>
      <w:tr w:rsidR="0094441F" w:rsidRPr="00727EC2" w:rsidTr="00F23AE3">
        <w:trPr>
          <w:trHeight w:val="407"/>
        </w:trPr>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61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w:t>
            </w:r>
          </w:p>
        </w:tc>
        <w:tc>
          <w:tcPr>
            <w:tcW w:w="620"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w:t>
            </w:r>
          </w:p>
        </w:tc>
      </w:tr>
      <w:tr w:rsidR="0094441F" w:rsidRPr="00727EC2" w:rsidTr="00F23AE3">
        <w:tc>
          <w:tcPr>
            <w:tcW w:w="531" w:type="pct"/>
            <w:vMerge w:val="restar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Математика</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4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93</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86</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14,29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35,71</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5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11</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78</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62,5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29,17</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22</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6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91</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36</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63,64</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36,36</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61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62</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15,38</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69,23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15,38</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11</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61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91</w:t>
            </w:r>
          </w:p>
        </w:tc>
        <w:tc>
          <w:tcPr>
            <w:tcW w:w="620"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55</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18,18</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81,82</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11</w:t>
            </w:r>
          </w:p>
        </w:tc>
      </w:tr>
      <w:tr w:rsidR="0094441F" w:rsidRPr="00727EC2" w:rsidTr="00F23AE3">
        <w:tc>
          <w:tcPr>
            <w:tcW w:w="531" w:type="pct"/>
            <w:vMerge w:val="restar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Биология</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5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11</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96</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75</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70,83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16,67</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21</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6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71</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92,86</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7,14</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14</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92</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58</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91,67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11</w:t>
            </w:r>
          </w:p>
        </w:tc>
      </w:tr>
      <w:tr w:rsidR="0094441F" w:rsidRPr="00727EC2" w:rsidTr="00F23AE3">
        <w:tc>
          <w:tcPr>
            <w:tcW w:w="531" w:type="pct"/>
            <w:vMerge w:val="restar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География</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6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55</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9,09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81,82</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9,09</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79</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14,29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78,57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7,14</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10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11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61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r>
      <w:tr w:rsidR="0094441F" w:rsidRPr="00727EC2" w:rsidTr="00F23AE3">
        <w:tc>
          <w:tcPr>
            <w:tcW w:w="531" w:type="pct"/>
            <w:vMerge w:val="restar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История</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5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96</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78</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26,09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69,57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4,35</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6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92</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75</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83,33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8,33</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11</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69,23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30,77</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13</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83</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66,67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33,33</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12</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11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61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25</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r>
      <w:tr w:rsidR="0094441F" w:rsidRPr="00727EC2" w:rsidTr="00F23AE3">
        <w:tc>
          <w:tcPr>
            <w:tcW w:w="531" w:type="pct"/>
            <w:vMerge w:val="restar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Обществознание</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6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17</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82</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9,09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54,55</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36,36</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4</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50</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w:t>
            </w:r>
          </w:p>
        </w:tc>
      </w:tr>
      <w:tr w:rsidR="0094441F" w:rsidRPr="00727EC2" w:rsidTr="00F23AE3">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Иностранный язык (англий)</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2</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8</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3</w:t>
            </w:r>
          </w:p>
        </w:tc>
        <w:tc>
          <w:tcPr>
            <w:tcW w:w="196"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1</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86</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29</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14</w:t>
            </w:r>
          </w:p>
        </w:tc>
      </w:tr>
      <w:tr w:rsidR="0094441F" w:rsidRPr="00727EC2" w:rsidTr="00F23AE3">
        <w:tc>
          <w:tcPr>
            <w:tcW w:w="531" w:type="pct"/>
            <w:vMerge w:val="restar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Физика</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7 классы</w:t>
            </w:r>
          </w:p>
        </w:tc>
        <w:tc>
          <w:tcPr>
            <w:tcW w:w="259"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6</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6</w:t>
            </w:r>
          </w:p>
        </w:tc>
        <w:tc>
          <w:tcPr>
            <w:tcW w:w="196"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1</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54</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92,31</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7,69</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13</w:t>
            </w:r>
          </w:p>
        </w:tc>
      </w:tr>
      <w:tr w:rsidR="0094441F" w:rsidRPr="00727EC2" w:rsidTr="00F23AE3">
        <w:tc>
          <w:tcPr>
            <w:tcW w:w="531" w:type="pct"/>
            <w:vMerge/>
          </w:tcPr>
          <w:p w:rsidR="0094441F" w:rsidRPr="00F23AE3" w:rsidRDefault="0094441F" w:rsidP="00F23AE3">
            <w:pPr>
              <w:spacing w:after="0" w:line="240" w:lineRule="auto"/>
              <w:rPr>
                <w:rFonts w:ascii="Times New Roman" w:hAnsi="Times New Roman"/>
                <w:sz w:val="24"/>
                <w:szCs w:val="24"/>
                <w:lang w:eastAsia="ru-RU"/>
              </w:rPr>
            </w:pP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4</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5</w:t>
            </w:r>
          </w:p>
        </w:tc>
        <w:tc>
          <w:tcPr>
            <w:tcW w:w="196"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2</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64</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18,18</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72,73</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9,09</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9</w:t>
            </w:r>
          </w:p>
        </w:tc>
      </w:tr>
      <w:tr w:rsidR="0094441F" w:rsidRPr="00727EC2" w:rsidTr="00F23AE3">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Химия</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8 классы</w:t>
            </w:r>
          </w:p>
        </w:tc>
        <w:tc>
          <w:tcPr>
            <w:tcW w:w="25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194"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w:t>
            </w:r>
          </w:p>
        </w:tc>
        <w:tc>
          <w:tcPr>
            <w:tcW w:w="196"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3</w:t>
            </w:r>
          </w:p>
        </w:tc>
        <w:tc>
          <w:tcPr>
            <w:tcW w:w="619"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75</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16,67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66,67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16,67</w:t>
            </w:r>
          </w:p>
        </w:tc>
        <w:tc>
          <w:tcPr>
            <w:tcW w:w="617" w:type="pct"/>
          </w:tcPr>
          <w:p w:rsidR="0094441F" w:rsidRPr="00F23AE3" w:rsidRDefault="0094441F" w:rsidP="00F23AE3">
            <w:pPr>
              <w:spacing w:after="0" w:line="240" w:lineRule="auto"/>
              <w:jc w:val="center"/>
              <w:rPr>
                <w:rFonts w:ascii="Times New Roman" w:hAnsi="Times New Roman"/>
                <w:b/>
                <w:sz w:val="24"/>
                <w:szCs w:val="24"/>
                <w:lang w:eastAsia="ru-RU"/>
              </w:rPr>
            </w:pPr>
            <w:r w:rsidRPr="00F23AE3">
              <w:rPr>
                <w:rFonts w:ascii="Times New Roman" w:hAnsi="Times New Roman"/>
                <w:b/>
                <w:sz w:val="24"/>
                <w:szCs w:val="24"/>
                <w:lang w:eastAsia="ru-RU"/>
              </w:rPr>
              <w:t>10</w:t>
            </w:r>
          </w:p>
        </w:tc>
      </w:tr>
      <w:tr w:rsidR="0094441F" w:rsidRPr="00727EC2" w:rsidTr="00F23AE3">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Окружающий мир</w:t>
            </w:r>
          </w:p>
        </w:tc>
        <w:tc>
          <w:tcPr>
            <w:tcW w:w="531" w:type="pct"/>
          </w:tcPr>
          <w:p w:rsidR="0094441F" w:rsidRPr="00F23AE3" w:rsidRDefault="0094441F" w:rsidP="00F23AE3">
            <w:pPr>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4 классы</w:t>
            </w:r>
          </w:p>
        </w:tc>
        <w:tc>
          <w:tcPr>
            <w:tcW w:w="259"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0</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5</w:t>
            </w:r>
          </w:p>
        </w:tc>
        <w:tc>
          <w:tcPr>
            <w:tcW w:w="194"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9</w:t>
            </w:r>
          </w:p>
        </w:tc>
        <w:tc>
          <w:tcPr>
            <w:tcW w:w="196" w:type="pct"/>
            <w:vAlign w:val="bottom"/>
          </w:tcPr>
          <w:p w:rsidR="0094441F" w:rsidRPr="00F23AE3" w:rsidRDefault="0094441F" w:rsidP="00F23AE3">
            <w:pPr>
              <w:spacing w:after="0" w:line="240" w:lineRule="auto"/>
              <w:jc w:val="right"/>
              <w:rPr>
                <w:rFonts w:ascii="Times New Roman" w:hAnsi="Times New Roman"/>
                <w:sz w:val="24"/>
                <w:szCs w:val="24"/>
                <w:lang w:eastAsia="ru-RU"/>
              </w:rPr>
            </w:pPr>
            <w:r w:rsidRPr="00F23AE3">
              <w:rPr>
                <w:rFonts w:ascii="Times New Roman" w:hAnsi="Times New Roman"/>
                <w:sz w:val="24"/>
                <w:szCs w:val="24"/>
                <w:lang w:eastAsia="ru-RU"/>
              </w:rPr>
              <w:t>0</w:t>
            </w:r>
          </w:p>
        </w:tc>
        <w:tc>
          <w:tcPr>
            <w:tcW w:w="619"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100</w:t>
            </w:r>
          </w:p>
        </w:tc>
        <w:tc>
          <w:tcPr>
            <w:tcW w:w="620" w:type="pct"/>
            <w:vAlign w:val="bottom"/>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64</w:t>
            </w:r>
          </w:p>
        </w:tc>
        <w:tc>
          <w:tcPr>
            <w:tcW w:w="35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28,57</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64,29</w:t>
            </w:r>
          </w:p>
        </w:tc>
        <w:tc>
          <w:tcPr>
            <w:tcW w:w="443"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7,14</w:t>
            </w:r>
          </w:p>
        </w:tc>
        <w:tc>
          <w:tcPr>
            <w:tcW w:w="617" w:type="pct"/>
          </w:tcPr>
          <w:p w:rsidR="0094441F" w:rsidRPr="00F23AE3" w:rsidRDefault="0094441F" w:rsidP="00F23AE3">
            <w:pPr>
              <w:spacing w:after="0" w:line="240" w:lineRule="auto"/>
              <w:jc w:val="center"/>
              <w:rPr>
                <w:rFonts w:ascii="Times New Roman" w:hAnsi="Times New Roman"/>
                <w:sz w:val="24"/>
                <w:szCs w:val="24"/>
                <w:lang w:eastAsia="ru-RU"/>
              </w:rPr>
            </w:pPr>
            <w:r w:rsidRPr="00F23AE3">
              <w:rPr>
                <w:rFonts w:ascii="Times New Roman" w:hAnsi="Times New Roman"/>
                <w:sz w:val="24"/>
                <w:szCs w:val="24"/>
                <w:lang w:eastAsia="ru-RU"/>
              </w:rPr>
              <w:t>10</w:t>
            </w:r>
          </w:p>
        </w:tc>
      </w:tr>
    </w:tbl>
    <w:p w:rsidR="0094441F" w:rsidRPr="005E37CF" w:rsidRDefault="0094441F" w:rsidP="005E37CF">
      <w:pPr>
        <w:rPr>
          <w:rFonts w:ascii="Times New Roman" w:hAnsi="Times New Roman"/>
          <w:sz w:val="24"/>
          <w:szCs w:val="24"/>
        </w:rPr>
      </w:pPr>
      <w:r w:rsidRPr="005E37CF">
        <w:rPr>
          <w:rFonts w:ascii="Times New Roman" w:hAnsi="Times New Roman"/>
          <w:sz w:val="24"/>
          <w:szCs w:val="24"/>
        </w:rPr>
        <w:t xml:space="preserve">* </w:t>
      </w:r>
    </w:p>
    <w:p w:rsidR="0094441F" w:rsidRDefault="0094441F" w:rsidP="00727EC2">
      <w:pPr>
        <w:jc w:val="center"/>
        <w:rPr>
          <w:rFonts w:ascii="Times New Roman" w:hAnsi="Times New Roman"/>
          <w:b/>
          <w:sz w:val="24"/>
          <w:szCs w:val="24"/>
        </w:rPr>
      </w:pPr>
    </w:p>
    <w:p w:rsidR="0094441F" w:rsidRPr="002E3FA2" w:rsidRDefault="0094441F" w:rsidP="00727EC2">
      <w:pPr>
        <w:jc w:val="center"/>
        <w:rPr>
          <w:rFonts w:ascii="Times New Roman" w:hAnsi="Times New Roman"/>
          <w:b/>
          <w:sz w:val="24"/>
          <w:szCs w:val="24"/>
        </w:rPr>
      </w:pPr>
      <w:r w:rsidRPr="002E3FA2">
        <w:rPr>
          <w:rFonts w:ascii="Times New Roman" w:hAnsi="Times New Roman"/>
          <w:b/>
          <w:sz w:val="24"/>
          <w:szCs w:val="24"/>
        </w:rPr>
        <w:t>Дефициты, выявленные во время ВПР</w:t>
      </w: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
        <w:gridCol w:w="995"/>
        <w:gridCol w:w="1841"/>
        <w:gridCol w:w="7660"/>
        <w:gridCol w:w="5233"/>
      </w:tblGrid>
      <w:tr w:rsidR="0094441F" w:rsidRPr="002E3FA2" w:rsidTr="00F23AE3">
        <w:tc>
          <w:tcPr>
            <w:tcW w:w="316" w:type="pct"/>
            <w:gridSpan w:val="2"/>
          </w:tcPr>
          <w:p w:rsidR="0094441F" w:rsidRPr="00F23AE3" w:rsidRDefault="0094441F" w:rsidP="006C5E10">
            <w:pPr>
              <w:rPr>
                <w:rFonts w:ascii="Times New Roman" w:hAnsi="Times New Roman"/>
                <w:b/>
                <w:bCs/>
                <w:sz w:val="24"/>
                <w:szCs w:val="24"/>
                <w:lang w:eastAsia="ru-RU"/>
              </w:rPr>
            </w:pPr>
            <w:r w:rsidRPr="00F23AE3">
              <w:rPr>
                <w:rFonts w:ascii="Times New Roman" w:hAnsi="Times New Roman"/>
                <w:b/>
                <w:bCs/>
                <w:sz w:val="24"/>
                <w:szCs w:val="24"/>
                <w:lang w:eastAsia="ru-RU"/>
              </w:rPr>
              <w:t>Парал   лель</w:t>
            </w:r>
          </w:p>
        </w:tc>
        <w:tc>
          <w:tcPr>
            <w:tcW w:w="585" w:type="pct"/>
          </w:tcPr>
          <w:p w:rsidR="0094441F" w:rsidRPr="00F23AE3" w:rsidRDefault="0094441F" w:rsidP="006C5E10">
            <w:pPr>
              <w:rPr>
                <w:rFonts w:ascii="Times New Roman" w:hAnsi="Times New Roman"/>
                <w:b/>
                <w:bCs/>
                <w:sz w:val="24"/>
                <w:szCs w:val="24"/>
                <w:lang w:eastAsia="ru-RU"/>
              </w:rPr>
            </w:pPr>
            <w:r w:rsidRPr="00F23AE3">
              <w:rPr>
                <w:rFonts w:ascii="Times New Roman" w:hAnsi="Times New Roman"/>
                <w:b/>
                <w:bCs/>
                <w:sz w:val="24"/>
                <w:szCs w:val="24"/>
                <w:lang w:eastAsia="ru-RU"/>
              </w:rPr>
              <w:t>№ проблемных заданий ВПР</w:t>
            </w:r>
          </w:p>
        </w:tc>
        <w:tc>
          <w:tcPr>
            <w:tcW w:w="2435" w:type="pct"/>
          </w:tcPr>
          <w:p w:rsidR="0094441F" w:rsidRPr="00F23AE3" w:rsidRDefault="0094441F" w:rsidP="0010675D">
            <w:pPr>
              <w:rPr>
                <w:rFonts w:ascii="Times New Roman" w:hAnsi="Times New Roman"/>
                <w:b/>
                <w:bCs/>
                <w:sz w:val="24"/>
                <w:szCs w:val="24"/>
                <w:lang w:eastAsia="ru-RU"/>
              </w:rPr>
            </w:pPr>
            <w:r w:rsidRPr="00F23AE3">
              <w:rPr>
                <w:rFonts w:ascii="Times New Roman" w:hAnsi="Times New Roman"/>
                <w:b/>
                <w:bCs/>
                <w:sz w:val="24"/>
                <w:szCs w:val="24"/>
                <w:lang w:eastAsia="ru-RU"/>
              </w:rPr>
              <w:t>Соответствие блокам ООП обучающийся научится / получит возможность научиться или проверяемых умений/требований к освоению в соответствии с ФГОС уровней*</w:t>
            </w:r>
          </w:p>
        </w:tc>
        <w:tc>
          <w:tcPr>
            <w:tcW w:w="1664" w:type="pct"/>
          </w:tcPr>
          <w:p w:rsidR="0094441F" w:rsidRPr="00F23AE3" w:rsidRDefault="0094441F" w:rsidP="0010675D">
            <w:pPr>
              <w:rPr>
                <w:rFonts w:ascii="Times New Roman" w:hAnsi="Times New Roman"/>
                <w:b/>
                <w:bCs/>
                <w:sz w:val="24"/>
                <w:szCs w:val="24"/>
                <w:lang w:eastAsia="ru-RU"/>
              </w:rPr>
            </w:pPr>
            <w:r w:rsidRPr="00F23AE3">
              <w:rPr>
                <w:rFonts w:ascii="Times New Roman" w:hAnsi="Times New Roman"/>
                <w:b/>
                <w:bCs/>
                <w:sz w:val="24"/>
                <w:szCs w:val="24"/>
                <w:lang w:eastAsia="ru-RU"/>
              </w:rPr>
              <w:t>Способ восполнения дефицитов**</w:t>
            </w:r>
          </w:p>
        </w:tc>
      </w:tr>
      <w:tr w:rsidR="0094441F" w:rsidRPr="002E3FA2" w:rsidTr="00F23AE3">
        <w:tc>
          <w:tcPr>
            <w:tcW w:w="5000" w:type="pct"/>
            <w:gridSpan w:val="5"/>
          </w:tcPr>
          <w:p w:rsidR="0094441F" w:rsidRPr="00F23AE3" w:rsidRDefault="0094441F" w:rsidP="00F23AE3">
            <w:pPr>
              <w:jc w:val="center"/>
              <w:rPr>
                <w:rFonts w:ascii="Times New Roman" w:hAnsi="Times New Roman"/>
                <w:b/>
                <w:bCs/>
                <w:sz w:val="24"/>
                <w:szCs w:val="24"/>
                <w:lang w:eastAsia="ru-RU"/>
              </w:rPr>
            </w:pPr>
            <w:r w:rsidRPr="00F23AE3">
              <w:rPr>
                <w:rFonts w:ascii="Times New Roman" w:hAnsi="Times New Roman"/>
                <w:b/>
                <w:bCs/>
                <w:sz w:val="24"/>
                <w:szCs w:val="24"/>
                <w:lang w:eastAsia="ru-RU"/>
              </w:rPr>
              <w:t>Русский язык</w:t>
            </w:r>
          </w:p>
        </w:tc>
        <w:bookmarkStart w:id="0" w:name="_GoBack"/>
        <w:bookmarkEnd w:id="0"/>
      </w:tr>
      <w:tr w:rsidR="0094441F" w:rsidRPr="00E945A1" w:rsidTr="00F23AE3">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4</w:t>
            </w:r>
          </w:p>
        </w:tc>
        <w:tc>
          <w:tcPr>
            <w:tcW w:w="585" w:type="pct"/>
          </w:tcPr>
          <w:p w:rsidR="0094441F" w:rsidRPr="00F23AE3" w:rsidRDefault="0094441F" w:rsidP="00E254FA">
            <w:pPr>
              <w:rPr>
                <w:rFonts w:ascii="Times New Roman" w:hAnsi="Times New Roman"/>
                <w:sz w:val="24"/>
                <w:szCs w:val="24"/>
                <w:lang w:eastAsia="ru-RU"/>
              </w:rPr>
            </w:pPr>
            <w:r w:rsidRPr="00F23AE3">
              <w:rPr>
                <w:rFonts w:ascii="Times New Roman" w:hAnsi="Times New Roman"/>
                <w:sz w:val="24"/>
                <w:szCs w:val="24"/>
                <w:lang w:eastAsia="ru-RU"/>
              </w:rPr>
              <w:t>№7.</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1664" w:type="pct"/>
            <w:vMerge w:val="restart"/>
          </w:tcPr>
          <w:p w:rsidR="0094441F" w:rsidRPr="00E945A1" w:rsidRDefault="0094441F" w:rsidP="00F23AE3">
            <w:pPr>
              <w:pStyle w:val="NormalWeb"/>
              <w:numPr>
                <w:ilvl w:val="0"/>
                <w:numId w:val="1"/>
              </w:numPr>
              <w:shd w:val="clear" w:color="auto" w:fill="FFFFFF"/>
              <w:spacing w:before="0" w:beforeAutospacing="0" w:after="0" w:afterAutospacing="0"/>
              <w:ind w:left="0"/>
            </w:pPr>
            <w:r w:rsidRPr="00E945A1">
              <w:t xml:space="preserve">Учителям русского языка, руководителю ШМО гуманитарного цикла обратить внимание на общие проблемные поля, выявленные по результатам ВПР. </w:t>
            </w:r>
          </w:p>
          <w:p w:rsidR="0094441F" w:rsidRPr="00E945A1" w:rsidRDefault="0094441F" w:rsidP="00F23AE3">
            <w:pPr>
              <w:pStyle w:val="NormalWeb"/>
              <w:numPr>
                <w:ilvl w:val="0"/>
                <w:numId w:val="1"/>
              </w:numPr>
              <w:shd w:val="clear" w:color="auto" w:fill="FFFFFF"/>
              <w:spacing w:before="0" w:beforeAutospacing="0" w:after="0" w:afterAutospacing="0"/>
              <w:ind w:left="0"/>
            </w:pPr>
            <w:r w:rsidRPr="00E945A1">
              <w:t xml:space="preserve"> Руководителю ШМО гуманитарного цикла провести методические объединения по анализу ВПР 2021 года и организовать методические работы по урочной и внеурочной деятельности по выравниванию планируемых результатов по русскому языку по итогам ВПР 2020 года. </w:t>
            </w:r>
          </w:p>
          <w:p w:rsidR="0094441F" w:rsidRPr="00E945A1" w:rsidRDefault="0094441F" w:rsidP="00F23AE3">
            <w:pPr>
              <w:pStyle w:val="NormalWeb"/>
              <w:numPr>
                <w:ilvl w:val="0"/>
                <w:numId w:val="1"/>
              </w:numPr>
              <w:shd w:val="clear" w:color="auto" w:fill="FFFFFF"/>
              <w:spacing w:before="0" w:beforeAutospacing="0" w:after="0" w:afterAutospacing="0"/>
              <w:ind w:left="0"/>
            </w:pPr>
            <w:r w:rsidRPr="00E945A1">
              <w:t>Учителям русского языка обратить внимание на формы работы, используемые в образовательном процессе. Рекомендуется применять в образовательной деятельности словарные диктанты, практические работы с использованием морфемного, словообразовательного, морфологического разборов слов и синтаксического анализа предложений, диктанты и изложения, сочинения на заданную тему, сочинения на произвольную тему, аудиозаписи монологических и диалогических высказываний.</w:t>
            </w:r>
          </w:p>
          <w:p w:rsidR="0094441F" w:rsidRPr="00E945A1" w:rsidRDefault="0094441F" w:rsidP="00F23AE3">
            <w:pPr>
              <w:pStyle w:val="NormalWeb"/>
              <w:shd w:val="clear" w:color="auto" w:fill="FFFFFF"/>
              <w:spacing w:before="0" w:beforeAutospacing="0" w:after="0" w:afterAutospacing="0"/>
            </w:pPr>
          </w:p>
          <w:p w:rsidR="0094441F" w:rsidRPr="00E945A1" w:rsidRDefault="0094441F" w:rsidP="00F23AE3">
            <w:pPr>
              <w:pStyle w:val="NormalWeb"/>
              <w:shd w:val="clear" w:color="auto" w:fill="FFFFFF"/>
              <w:spacing w:before="0" w:beforeAutospacing="0" w:after="0" w:afterAutospacing="0"/>
            </w:pPr>
            <w:r w:rsidRPr="00E945A1">
              <w:t>Внести изменения в рабочие программы а) по учебному предмету; б) по учебному курсу (в части учебного плана, формируемой участниками образовательных отношений); в) курсов внеурочной деятельности. Приложение к рабочей программе содержит изменения в части: планируемых результатов; содержания; тематического планирования с указанием количества часов, отводимых на освоение каждой темы. Внести изменения в программу развития универсальных учебных действий в рамках образовательной программы основного общего образования. Разработать индивидуальные образовательные маршруты для обучающихся</w:t>
            </w:r>
          </w:p>
          <w:p w:rsidR="0094441F" w:rsidRPr="00E945A1" w:rsidRDefault="0094441F" w:rsidP="00F23AE3">
            <w:pPr>
              <w:pStyle w:val="NormalWeb"/>
              <w:shd w:val="clear" w:color="auto" w:fill="FFFFFF"/>
              <w:spacing w:before="0" w:beforeAutospacing="0" w:after="0" w:afterAutospacing="0"/>
            </w:pPr>
          </w:p>
          <w:p w:rsidR="0094441F" w:rsidRPr="00E945A1" w:rsidRDefault="0094441F" w:rsidP="00F23AE3">
            <w:pPr>
              <w:pStyle w:val="NormalWeb"/>
              <w:shd w:val="clear" w:color="auto" w:fill="FFFFFF"/>
              <w:spacing w:before="0" w:beforeAutospacing="0" w:after="0" w:afterAutospacing="0"/>
            </w:pPr>
            <w:r w:rsidRPr="00E945A1">
              <w:t>Организовать посещение уроков учителей, показывающих хорошие результаты ВПР, на которые можно приглашать учителей с проблемными результатами.  Проведение консультаций для учителей по структуре и особенностям заданий ВПР</w:t>
            </w:r>
          </w:p>
          <w:p w:rsidR="0094441F" w:rsidRPr="00E945A1" w:rsidRDefault="0094441F" w:rsidP="00F23AE3">
            <w:pPr>
              <w:pStyle w:val="NormalWeb"/>
              <w:shd w:val="clear" w:color="auto" w:fill="FFFFFF"/>
              <w:spacing w:before="0" w:beforeAutospacing="0" w:after="0" w:afterAutospacing="0"/>
            </w:pPr>
            <w:r w:rsidRPr="00E945A1">
              <w:t>В течение учебного года проводить семинары и мастер-классы учителей с целью обмена опытом по подготовке к ВПР.</w:t>
            </w:r>
          </w:p>
          <w:p w:rsidR="0094441F" w:rsidRPr="00E945A1" w:rsidRDefault="0094441F" w:rsidP="00F23AE3">
            <w:pPr>
              <w:pStyle w:val="NormalWeb"/>
              <w:shd w:val="clear" w:color="auto" w:fill="FFFFFF"/>
              <w:spacing w:after="0"/>
            </w:pPr>
            <w:r w:rsidRPr="00E945A1">
              <w:t>Систематически формировать на уроках русского языка устойчивые навыки орфографического, морфологического, пунктуационного, синтаксического, лексического анализа с целью улучшения системы подготовки обучающихся к ВПР</w:t>
            </w:r>
          </w:p>
        </w:tc>
      </w:tr>
      <w:tr w:rsidR="0094441F" w:rsidRPr="00E945A1" w:rsidTr="00F23AE3">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5</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№2</w:t>
            </w: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№7,8</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p w:rsidR="0094441F" w:rsidRPr="00F23AE3" w:rsidRDefault="0094441F" w:rsidP="002E3FA2">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Проверяют ряд предметных умений: учебно-языковое опознавательное умение (опознавать предложения с подлежащим и сказуемым, выраженными существительными в именительном падеже; обращение, однородные члены предложения, сложное предложение); умение применять знание синтаксиса в практике правописания; пунктуационное умение соблюдать пунктуационные нормы в процессе письма; обосновывать выбор предложения и знаков препинания в нем, в том числе −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2</w:t>
            </w: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Найдите и исправьте грамматическую(-ие) ошибку(-и) в предложении(-ях). Запишите исправленный(-ые) вариант(ы) предложения(-ий).</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5</w:t>
            </w: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№2</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Владеть орфоэпическими нормами русского литературного языка. Проводить орфоэпический анализ слова; определять место ударного слога</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Проводить морфемный и словообразовательный анализы слов; проводить морфологический анализ слова; проводить синтаксический анализ предложения</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c>
          <w:tcPr>
            <w:tcW w:w="5000" w:type="pct"/>
            <w:gridSpan w:val="5"/>
          </w:tcPr>
          <w:p w:rsidR="0094441F" w:rsidRPr="00F23AE3" w:rsidRDefault="0094441F" w:rsidP="00F23AE3">
            <w:pPr>
              <w:jc w:val="center"/>
              <w:rPr>
                <w:rFonts w:ascii="Times New Roman" w:hAnsi="Times New Roman"/>
                <w:sz w:val="24"/>
                <w:szCs w:val="24"/>
                <w:lang w:eastAsia="ru-RU"/>
              </w:rPr>
            </w:pPr>
            <w:r w:rsidRPr="00F23AE3">
              <w:rPr>
                <w:rFonts w:ascii="Times New Roman" w:hAnsi="Times New Roman"/>
                <w:b/>
                <w:bCs/>
                <w:sz w:val="24"/>
                <w:szCs w:val="24"/>
                <w:lang w:eastAsia="ru-RU"/>
              </w:rPr>
              <w:t>Математика</w:t>
            </w:r>
          </w:p>
        </w:tc>
      </w:tr>
      <w:tr w:rsidR="0094441F" w:rsidRPr="00E945A1" w:rsidTr="00F23AE3">
        <w:trPr>
          <w:trHeight w:val="1946"/>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4</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№4-6</w:t>
            </w:r>
          </w:p>
        </w:tc>
        <w:tc>
          <w:tcPr>
            <w:tcW w:w="2435" w:type="pct"/>
          </w:tcPr>
          <w:p w:rsidR="0094441F" w:rsidRPr="00F23AE3" w:rsidRDefault="0094441F" w:rsidP="002E3FA2">
            <w:pPr>
              <w:rPr>
                <w:rFonts w:ascii="Times New Roman" w:hAnsi="Times New Roman"/>
                <w:sz w:val="24"/>
                <w:szCs w:val="24"/>
                <w:lang w:eastAsia="ru-RU"/>
              </w:rPr>
            </w:pPr>
            <w:r w:rsidRPr="00F23AE3">
              <w:rPr>
                <w:rFonts w:ascii="Times New Roman" w:hAnsi="Times New Roman"/>
                <w:sz w:val="24"/>
                <w:szCs w:val="24"/>
                <w:lang w:eastAsia="ru-RU"/>
              </w:rPr>
              <w:t>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решать задачи в 3–4 действия</w:t>
            </w:r>
          </w:p>
        </w:tc>
        <w:tc>
          <w:tcPr>
            <w:tcW w:w="1664" w:type="pct"/>
            <w:vMerge w:val="restart"/>
          </w:tcPr>
          <w:p w:rsidR="0094441F" w:rsidRPr="00E945A1" w:rsidRDefault="0094441F" w:rsidP="00F23AE3">
            <w:pPr>
              <w:pStyle w:val="NormalWeb"/>
              <w:numPr>
                <w:ilvl w:val="0"/>
                <w:numId w:val="1"/>
              </w:numPr>
              <w:shd w:val="clear" w:color="auto" w:fill="FFFFFF"/>
              <w:spacing w:before="0" w:beforeAutospacing="0" w:after="0" w:afterAutospacing="0"/>
              <w:ind w:left="0"/>
            </w:pPr>
            <w:r w:rsidRPr="00E945A1">
              <w:t xml:space="preserve">Учителям математики, руководителю ШМО естественно – научного цикла обратить внимание на общие проблемные поля, выявленные по результатам ВПР. </w:t>
            </w:r>
          </w:p>
          <w:p w:rsidR="0094441F" w:rsidRPr="00E945A1" w:rsidRDefault="0094441F" w:rsidP="00F23AE3">
            <w:pPr>
              <w:pStyle w:val="NormalWeb"/>
              <w:numPr>
                <w:ilvl w:val="0"/>
                <w:numId w:val="1"/>
              </w:numPr>
              <w:shd w:val="clear" w:color="auto" w:fill="FFFFFF"/>
              <w:spacing w:before="0" w:beforeAutospacing="0" w:after="0" w:afterAutospacing="0"/>
              <w:ind w:left="0"/>
            </w:pPr>
            <w:r w:rsidRPr="00E945A1">
              <w:t xml:space="preserve"> Руководителю ШМО естественно – научного  цикла провести методические объединения по анализу ВПР 2021 года и организовать методические работы по урочной и внеурочной деятельности по выравниванию планируемых результатов по математике по итогам ВПР 2020 года. </w:t>
            </w:r>
          </w:p>
          <w:p w:rsidR="0094441F" w:rsidRPr="00E945A1" w:rsidRDefault="0094441F" w:rsidP="00F23AE3">
            <w:pPr>
              <w:pStyle w:val="NormalWeb"/>
              <w:numPr>
                <w:ilvl w:val="0"/>
                <w:numId w:val="1"/>
              </w:numPr>
              <w:shd w:val="clear" w:color="auto" w:fill="FFFFFF"/>
              <w:spacing w:before="0" w:beforeAutospacing="0" w:after="0" w:afterAutospacing="0"/>
              <w:ind w:left="0"/>
            </w:pPr>
            <w:r w:rsidRPr="00E945A1">
              <w:t>Учителям математики обратить внимание на формы работы, используемые в образовательном процессе.</w:t>
            </w:r>
          </w:p>
          <w:p w:rsidR="0094441F" w:rsidRPr="00E945A1" w:rsidRDefault="0094441F" w:rsidP="00F23AE3">
            <w:pPr>
              <w:pStyle w:val="NormalWeb"/>
              <w:shd w:val="clear" w:color="auto" w:fill="FFFFFF"/>
              <w:spacing w:before="0" w:beforeAutospacing="0" w:after="0" w:afterAutospacing="0"/>
            </w:pPr>
          </w:p>
          <w:p w:rsidR="0094441F" w:rsidRPr="00E945A1" w:rsidRDefault="0094441F" w:rsidP="00F23AE3">
            <w:pPr>
              <w:pStyle w:val="NormalWeb"/>
              <w:shd w:val="clear" w:color="auto" w:fill="FFFFFF"/>
              <w:spacing w:before="0" w:beforeAutospacing="0" w:after="0" w:afterAutospacing="0"/>
            </w:pPr>
            <w:r w:rsidRPr="00E945A1">
              <w:t>Внести изменения в рабочие программы а) по учебному предмету; б) по учебному курсу (в части учебного плана, формируемой участниками образовательных отношений); в) курсов внеурочной деятельности. Приложение к рабочей программе содержит изменения в части: планируемых результатов; содержания; тематического планирования с указанием количества часов, отводимых на освоение каждой темы. Внести изменения в программу развития универсальных учебных действий в рамках образовательной программы основного общего образования. Разработать индивидуальные образовательные маршруты для обучающихся</w:t>
            </w:r>
          </w:p>
          <w:p w:rsidR="0094441F" w:rsidRPr="00E945A1" w:rsidRDefault="0094441F" w:rsidP="00F23AE3">
            <w:pPr>
              <w:pStyle w:val="NormalWeb"/>
              <w:shd w:val="clear" w:color="auto" w:fill="FFFFFF"/>
              <w:spacing w:before="0" w:beforeAutospacing="0" w:after="0" w:afterAutospacing="0"/>
            </w:pPr>
          </w:p>
          <w:p w:rsidR="0094441F" w:rsidRPr="00E945A1" w:rsidRDefault="0094441F" w:rsidP="00F23AE3">
            <w:pPr>
              <w:pStyle w:val="NormalWeb"/>
              <w:shd w:val="clear" w:color="auto" w:fill="FFFFFF"/>
              <w:spacing w:before="0" w:beforeAutospacing="0" w:after="0" w:afterAutospacing="0"/>
            </w:pPr>
            <w:r w:rsidRPr="00E945A1">
              <w:t>Организовать посещение уроков учителей, показывающих хорошие результаты ВПР, на которые можно приглашать учителей с проблемными результатами.  Проведение консультаций для учителей по структуре и особенностям заданий ВПР</w:t>
            </w:r>
          </w:p>
          <w:p w:rsidR="0094441F" w:rsidRPr="00E945A1" w:rsidRDefault="0094441F" w:rsidP="00F23AE3">
            <w:pPr>
              <w:pStyle w:val="NormalWeb"/>
              <w:shd w:val="clear" w:color="auto" w:fill="FFFFFF"/>
              <w:spacing w:before="0" w:beforeAutospacing="0" w:after="0" w:afterAutospacing="0"/>
            </w:pPr>
            <w:r w:rsidRPr="00E945A1">
              <w:t>В течение учебного года проводить семинары и мастер-классы учителей с целью обмена опытом по подготовке к ВПР.</w:t>
            </w:r>
          </w:p>
        </w:tc>
      </w:tr>
      <w:tr w:rsidR="0094441F" w:rsidRPr="00E945A1" w:rsidTr="00F23AE3">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5</w:t>
            </w:r>
          </w:p>
        </w:tc>
        <w:tc>
          <w:tcPr>
            <w:tcW w:w="585" w:type="pct"/>
          </w:tcPr>
          <w:p w:rsidR="0094441F" w:rsidRPr="00F23AE3" w:rsidRDefault="0094441F" w:rsidP="002E3FA2">
            <w:pPr>
              <w:rPr>
                <w:rFonts w:ascii="Times New Roman" w:hAnsi="Times New Roman"/>
                <w:sz w:val="24"/>
                <w:szCs w:val="24"/>
                <w:lang w:eastAsia="ru-RU"/>
              </w:rPr>
            </w:pPr>
            <w:r w:rsidRPr="00F23AE3">
              <w:rPr>
                <w:rFonts w:ascii="Times New Roman" w:hAnsi="Times New Roman"/>
                <w:sz w:val="24"/>
                <w:szCs w:val="24"/>
                <w:lang w:eastAsia="ru-RU"/>
              </w:rPr>
              <w:t>№13, №14</w:t>
            </w:r>
          </w:p>
        </w:tc>
        <w:tc>
          <w:tcPr>
            <w:tcW w:w="2435" w:type="pct"/>
          </w:tcPr>
          <w:p w:rsidR="0094441F" w:rsidRPr="00F23AE3" w:rsidRDefault="0094441F" w:rsidP="002E3FA2">
            <w:pPr>
              <w:rPr>
                <w:rFonts w:ascii="Times New Roman" w:hAnsi="Times New Roman"/>
                <w:sz w:val="24"/>
                <w:szCs w:val="24"/>
                <w:lang w:eastAsia="ru-RU"/>
              </w:rPr>
            </w:pPr>
            <w:r w:rsidRPr="00F23AE3">
              <w:rPr>
                <w:rFonts w:ascii="Times New Roman" w:hAnsi="Times New Roman"/>
                <w:sz w:val="24"/>
                <w:szCs w:val="24"/>
                <w:lang w:eastAsia="ru-RU"/>
              </w:rPr>
              <w:t>Умение решать текстовые задачи; решать задачи в 3–4 действия</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№10,11,13</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3258"/>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№14,15,16</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94441F" w:rsidRPr="00F23AE3" w:rsidRDefault="0094441F" w:rsidP="006C5E10">
            <w:pPr>
              <w:rPr>
                <w:rFonts w:ascii="Times New Roman" w:hAnsi="Times New Roman"/>
                <w:sz w:val="24"/>
                <w:szCs w:val="24"/>
                <w:lang w:eastAsia="ru-RU"/>
              </w:rPr>
            </w:pP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3635"/>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№5, 17,18</w:t>
            </w:r>
          </w:p>
        </w:tc>
        <w:tc>
          <w:tcPr>
            <w:tcW w:w="2435" w:type="pct"/>
          </w:tcPr>
          <w:p w:rsidR="0094441F" w:rsidRPr="00F23AE3" w:rsidRDefault="0094441F" w:rsidP="002E3FA2">
            <w:pPr>
              <w:rPr>
                <w:rFonts w:ascii="Times New Roman" w:hAnsi="Times New Roman"/>
                <w:sz w:val="24"/>
                <w:szCs w:val="24"/>
                <w:lang w:eastAsia="ru-RU"/>
              </w:rPr>
            </w:pPr>
            <w:r w:rsidRPr="00F23AE3">
              <w:rPr>
                <w:rFonts w:ascii="Times New Roman" w:hAnsi="Times New Roman"/>
                <w:sz w:val="24"/>
                <w:szCs w:val="24"/>
                <w:lang w:eastAsia="ru-RU"/>
              </w:rPr>
              <w:t>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w:t>
            </w:r>
          </w:p>
          <w:p w:rsidR="0094441F" w:rsidRPr="00F23AE3" w:rsidRDefault="0094441F" w:rsidP="002E3FA2">
            <w:pPr>
              <w:rPr>
                <w:rFonts w:ascii="Times New Roman" w:hAnsi="Times New Roman"/>
                <w:sz w:val="24"/>
                <w:szCs w:val="24"/>
                <w:lang w:eastAsia="ru-RU"/>
              </w:rPr>
            </w:pPr>
          </w:p>
          <w:p w:rsidR="0094441F" w:rsidRPr="00F23AE3" w:rsidRDefault="0094441F" w:rsidP="002E3FA2">
            <w:pPr>
              <w:rPr>
                <w:rFonts w:ascii="Times New Roman" w:hAnsi="Times New Roman"/>
                <w:sz w:val="24"/>
                <w:szCs w:val="24"/>
                <w:lang w:eastAsia="ru-RU"/>
              </w:rPr>
            </w:pPr>
            <w:r w:rsidRPr="00F23AE3">
              <w:rPr>
                <w:rFonts w:ascii="Times New Roman" w:hAnsi="Times New Roman"/>
                <w:sz w:val="24"/>
                <w:szCs w:val="24"/>
                <w:lang w:eastAsia="ru-RU"/>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201"/>
        </w:trPr>
        <w:tc>
          <w:tcPr>
            <w:tcW w:w="5000" w:type="pct"/>
            <w:gridSpan w:val="5"/>
          </w:tcPr>
          <w:p w:rsidR="0094441F" w:rsidRPr="00F23AE3" w:rsidRDefault="0094441F" w:rsidP="00F23AE3">
            <w:pPr>
              <w:jc w:val="center"/>
              <w:rPr>
                <w:rFonts w:ascii="Times New Roman" w:hAnsi="Times New Roman"/>
                <w:b/>
                <w:sz w:val="24"/>
                <w:szCs w:val="24"/>
                <w:lang w:eastAsia="ru-RU"/>
              </w:rPr>
            </w:pPr>
            <w:r w:rsidRPr="00F23AE3">
              <w:rPr>
                <w:rFonts w:ascii="Times New Roman" w:hAnsi="Times New Roman"/>
                <w:b/>
                <w:sz w:val="24"/>
                <w:szCs w:val="24"/>
                <w:lang w:eastAsia="ru-RU"/>
              </w:rPr>
              <w:t>Окружающий мир</w:t>
            </w:r>
          </w:p>
        </w:tc>
      </w:tr>
      <w:tr w:rsidR="0094441F" w:rsidRPr="00E945A1" w:rsidTr="00F23AE3">
        <w:trPr>
          <w:trHeight w:val="236"/>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4</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xml:space="preserve"> № 6</w:t>
            </w:r>
          </w:p>
        </w:tc>
        <w:tc>
          <w:tcPr>
            <w:tcW w:w="2435" w:type="pct"/>
          </w:tcPr>
          <w:p w:rsidR="0094441F" w:rsidRPr="00F23AE3" w:rsidRDefault="0094441F" w:rsidP="008D4CA0">
            <w:pPr>
              <w:rPr>
                <w:rFonts w:ascii="Times New Roman" w:hAnsi="Times New Roman"/>
                <w:sz w:val="24"/>
                <w:szCs w:val="24"/>
                <w:lang w:eastAsia="ru-RU"/>
              </w:rPr>
            </w:pPr>
            <w:r w:rsidRPr="00F23AE3">
              <w:rPr>
                <w:rFonts w:ascii="Times New Roman" w:hAnsi="Times New Roman"/>
                <w:sz w:val="24"/>
                <w:szCs w:val="24"/>
                <w:lang w:eastAsia="ru-RU"/>
              </w:rPr>
              <w:t>Анализ заданий показал, что ребятам сложно выполнять задания с развернутыми ответами, где нужно было рассуждать, пояснять. Эти задания выполнены с минимальным количеством баллов. Они вызвали у учащихся наибольшее затруднение. .Освоение доступных способов изучения природы (наблюдение, измерение, опыт)</w:t>
            </w:r>
          </w:p>
        </w:tc>
        <w:tc>
          <w:tcPr>
            <w:tcW w:w="1664" w:type="pct"/>
          </w:tcPr>
          <w:p w:rsidR="0094441F" w:rsidRPr="00F23AE3" w:rsidRDefault="0094441F" w:rsidP="008D4CA0">
            <w:pPr>
              <w:rPr>
                <w:rFonts w:ascii="Times New Roman" w:hAnsi="Times New Roman"/>
                <w:sz w:val="24"/>
                <w:szCs w:val="24"/>
                <w:lang w:eastAsia="ru-RU"/>
              </w:rPr>
            </w:pPr>
            <w:r w:rsidRPr="00F23AE3">
              <w:rPr>
                <w:rFonts w:ascii="Times New Roman" w:hAnsi="Times New Roman"/>
                <w:sz w:val="24"/>
                <w:szCs w:val="24"/>
                <w:lang w:eastAsia="ru-RU"/>
              </w:rPr>
              <w:t>на уроках включать упражнения из примерных проверочных работ, тренировать учащихся в выполнении подобных заданий.</w:t>
            </w:r>
          </w:p>
          <w:p w:rsidR="0094441F" w:rsidRPr="00F23AE3" w:rsidRDefault="0094441F" w:rsidP="008D4CA0">
            <w:pPr>
              <w:rPr>
                <w:rFonts w:ascii="Times New Roman" w:hAnsi="Times New Roman"/>
                <w:sz w:val="24"/>
                <w:szCs w:val="24"/>
                <w:lang w:eastAsia="ru-RU"/>
              </w:rPr>
            </w:pPr>
            <w:r w:rsidRPr="00F23AE3">
              <w:rPr>
                <w:rFonts w:ascii="Times New Roman" w:hAnsi="Times New Roman"/>
                <w:sz w:val="24"/>
                <w:szCs w:val="24"/>
                <w:lang w:eastAsia="ru-RU"/>
              </w:rPr>
              <w:t>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определѐнными как «дефицитные» .- рассмотреть и провести детальный анализ результатов ВПР на заседании МО. начальных классов;</w:t>
            </w:r>
          </w:p>
        </w:tc>
      </w:tr>
      <w:tr w:rsidR="0094441F" w:rsidRPr="00E945A1" w:rsidTr="00F23AE3">
        <w:trPr>
          <w:trHeight w:val="165"/>
        </w:trPr>
        <w:tc>
          <w:tcPr>
            <w:tcW w:w="5000" w:type="pct"/>
            <w:gridSpan w:val="5"/>
          </w:tcPr>
          <w:p w:rsidR="0094441F" w:rsidRPr="00F23AE3" w:rsidRDefault="0094441F" w:rsidP="006C5E10">
            <w:pPr>
              <w:rPr>
                <w:rFonts w:ascii="Times New Roman" w:hAnsi="Times New Roman"/>
                <w:b/>
                <w:sz w:val="24"/>
                <w:szCs w:val="24"/>
                <w:lang w:eastAsia="ru-RU"/>
              </w:rPr>
            </w:pPr>
            <w:r w:rsidRPr="00F23AE3">
              <w:rPr>
                <w:rFonts w:ascii="Times New Roman" w:hAnsi="Times New Roman"/>
                <w:b/>
                <w:sz w:val="24"/>
                <w:szCs w:val="24"/>
                <w:lang w:eastAsia="ru-RU"/>
              </w:rPr>
              <w:t xml:space="preserve">                                                                                                         Биология</w:t>
            </w:r>
          </w:p>
        </w:tc>
      </w:tr>
      <w:tr w:rsidR="0094441F" w:rsidRPr="00E945A1" w:rsidTr="00F23AE3">
        <w:trPr>
          <w:trHeight w:val="285"/>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5</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xml:space="preserve"> №8,</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xml:space="preserve"> №6</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Описывать и использовать приемы выращивания и размножения культурных растений, ухода за ними</w:t>
            </w:r>
          </w:p>
        </w:tc>
        <w:tc>
          <w:tcPr>
            <w:tcW w:w="1664" w:type="pct"/>
            <w:vMerge w:val="restar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Педагогам необходимо обратить внимание на следующее: 1. 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94441F" w:rsidRPr="00F23AE3" w:rsidRDefault="0094441F" w:rsidP="00D80954">
            <w:pPr>
              <w:rPr>
                <w:rFonts w:ascii="Times New Roman" w:hAnsi="Times New Roman"/>
                <w:sz w:val="24"/>
                <w:szCs w:val="24"/>
                <w:lang w:eastAsia="ru-RU"/>
              </w:rPr>
            </w:pPr>
            <w:r w:rsidRPr="00F23AE3">
              <w:rPr>
                <w:rFonts w:ascii="Times New Roman" w:hAnsi="Times New Roman"/>
                <w:sz w:val="24"/>
                <w:szCs w:val="24"/>
                <w:lang w:eastAsia="ru-RU"/>
              </w:rPr>
              <w:t>реализовывать на каждом уроке принцип наглядности обучения;</w:t>
            </w:r>
          </w:p>
          <w:p w:rsidR="0094441F" w:rsidRPr="00F23AE3" w:rsidRDefault="0094441F" w:rsidP="00D80954">
            <w:pPr>
              <w:rPr>
                <w:rFonts w:ascii="Times New Roman" w:hAnsi="Times New Roman"/>
                <w:sz w:val="24"/>
                <w:szCs w:val="24"/>
                <w:lang w:eastAsia="ru-RU"/>
              </w:rPr>
            </w:pPr>
            <w:r w:rsidRPr="00F23AE3">
              <w:rPr>
                <w:rFonts w:ascii="Times New Roman" w:hAnsi="Times New Roman"/>
                <w:sz w:val="24"/>
                <w:szCs w:val="24"/>
                <w:lang w:eastAsia="ru-RU"/>
              </w:rPr>
              <w:t xml:space="preserve"> работать с биологическими текстами, прежде всего с текстом учебника:</w:t>
            </w:r>
          </w:p>
          <w:p w:rsidR="0094441F" w:rsidRPr="00F23AE3" w:rsidRDefault="0094441F" w:rsidP="00D80954">
            <w:pPr>
              <w:rPr>
                <w:rFonts w:ascii="Times New Roman" w:hAnsi="Times New Roman"/>
                <w:sz w:val="24"/>
                <w:szCs w:val="24"/>
                <w:lang w:eastAsia="ru-RU"/>
              </w:rPr>
            </w:pPr>
            <w:r w:rsidRPr="00F23AE3">
              <w:rPr>
                <w:rFonts w:ascii="Times New Roman" w:hAnsi="Times New Roman"/>
                <w:sz w:val="24"/>
                <w:szCs w:val="24"/>
                <w:lang w:eastAsia="ru-RU"/>
              </w:rPr>
              <w:t>чтение, пересказ, обсуждение, ответы на вопросы в конце параграфа,</w:t>
            </w:r>
          </w:p>
          <w:p w:rsidR="0094441F" w:rsidRPr="00F23AE3" w:rsidRDefault="0094441F" w:rsidP="00D80954">
            <w:pPr>
              <w:rPr>
                <w:rFonts w:ascii="Times New Roman" w:hAnsi="Times New Roman"/>
                <w:sz w:val="24"/>
                <w:szCs w:val="24"/>
                <w:lang w:eastAsia="ru-RU"/>
              </w:rPr>
            </w:pPr>
            <w:r w:rsidRPr="00F23AE3">
              <w:rPr>
                <w:rFonts w:ascii="Times New Roman" w:hAnsi="Times New Roman"/>
                <w:sz w:val="24"/>
                <w:szCs w:val="24"/>
                <w:lang w:eastAsia="ru-RU"/>
              </w:rPr>
              <w:t>составление плана и вопросов к биологическому тексту;</w:t>
            </w:r>
          </w:p>
        </w:tc>
      </w:tr>
      <w:tr w:rsidR="0094441F" w:rsidRPr="00E945A1" w:rsidTr="00F23AE3">
        <w:trPr>
          <w:trHeight w:val="330"/>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№2, № 8</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Определение роли процесса в жизнедеятельности растений. Анализ заданий показал, что ребятам сложно выполнять задания с развернутыми ответами, где нужно было рассуждать, пояснять. Эти задания выполнены с минимальным количеством баллов. Они вызвали у учащихся наибольшее затруднение. .Освоение доступных способов изучения природы (наблюдение, измерение, опыт</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300"/>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Формирование системы научных знаний о живой природе, закономерностях ее развития</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255"/>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xml:space="preserve">№12,13 </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не достаточно сформированы умения формулировать развернутые письменные высказывания, в частности о средах жизни и приспособлениях организмов.</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240"/>
        </w:trPr>
        <w:tc>
          <w:tcPr>
            <w:tcW w:w="5000" w:type="pct"/>
            <w:gridSpan w:val="5"/>
          </w:tcPr>
          <w:p w:rsidR="0094441F" w:rsidRPr="00F23AE3" w:rsidRDefault="0094441F" w:rsidP="00F23AE3">
            <w:pPr>
              <w:jc w:val="center"/>
              <w:rPr>
                <w:rFonts w:ascii="Times New Roman" w:hAnsi="Times New Roman"/>
                <w:b/>
                <w:sz w:val="24"/>
                <w:szCs w:val="24"/>
                <w:lang w:eastAsia="ru-RU"/>
              </w:rPr>
            </w:pPr>
            <w:r w:rsidRPr="00F23AE3">
              <w:rPr>
                <w:rFonts w:ascii="Times New Roman" w:hAnsi="Times New Roman"/>
                <w:b/>
                <w:sz w:val="24"/>
                <w:szCs w:val="24"/>
                <w:lang w:eastAsia="ru-RU"/>
              </w:rPr>
              <w:t>История</w:t>
            </w:r>
          </w:p>
        </w:tc>
      </w:tr>
      <w:tr w:rsidR="0094441F" w:rsidRPr="00E945A1" w:rsidTr="00F23AE3">
        <w:trPr>
          <w:trHeight w:val="270"/>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5</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Умение описывать условия существования, основные занятия, образ жизни людей в древности</w:t>
            </w:r>
          </w:p>
        </w:tc>
        <w:tc>
          <w:tcPr>
            <w:tcW w:w="1664" w:type="pct"/>
            <w:vMerge w:val="restart"/>
          </w:tcPr>
          <w:p w:rsidR="0094441F" w:rsidRPr="00F23AE3" w:rsidRDefault="0094441F" w:rsidP="00C34081">
            <w:pPr>
              <w:rPr>
                <w:rFonts w:ascii="Times New Roman" w:hAnsi="Times New Roman"/>
                <w:sz w:val="24"/>
                <w:szCs w:val="24"/>
                <w:lang w:eastAsia="ru-RU"/>
              </w:rPr>
            </w:pPr>
            <w:r w:rsidRPr="00F23AE3">
              <w:rPr>
                <w:rFonts w:ascii="Times New Roman" w:hAnsi="Times New Roman"/>
                <w:sz w:val="24"/>
                <w:szCs w:val="24"/>
                <w:lang w:eastAsia="ru-RU"/>
              </w:rPr>
              <w:t>Учителям истории рекомендуется:</w:t>
            </w:r>
          </w:p>
          <w:p w:rsidR="0094441F" w:rsidRPr="00F23AE3" w:rsidRDefault="0094441F" w:rsidP="00C34081">
            <w:pPr>
              <w:rPr>
                <w:rFonts w:ascii="Times New Roman" w:hAnsi="Times New Roman"/>
                <w:sz w:val="24"/>
                <w:szCs w:val="24"/>
                <w:lang w:eastAsia="ru-RU"/>
              </w:rPr>
            </w:pPr>
            <w:r w:rsidRPr="00F23AE3">
              <w:rPr>
                <w:rFonts w:ascii="Times New Roman" w:hAnsi="Times New Roman"/>
                <w:sz w:val="24"/>
                <w:szCs w:val="24"/>
                <w:lang w:eastAsia="ru-RU"/>
              </w:rPr>
              <w:t>использовать регулярно задания из демоверсии ВПР по истории для</w:t>
            </w:r>
          </w:p>
          <w:p w:rsidR="0094441F" w:rsidRPr="00F23AE3" w:rsidRDefault="0094441F" w:rsidP="00C34081">
            <w:pPr>
              <w:rPr>
                <w:rFonts w:ascii="Times New Roman" w:hAnsi="Times New Roman"/>
                <w:sz w:val="24"/>
                <w:szCs w:val="24"/>
                <w:lang w:eastAsia="ru-RU"/>
              </w:rPr>
            </w:pPr>
            <w:r w:rsidRPr="00F23AE3">
              <w:rPr>
                <w:rFonts w:ascii="Times New Roman" w:hAnsi="Times New Roman"/>
                <w:sz w:val="24"/>
                <w:szCs w:val="24"/>
                <w:lang w:eastAsia="ru-RU"/>
              </w:rPr>
              <w:t>проведения уроков, проверки домашнего задания, разработки</w:t>
            </w:r>
          </w:p>
          <w:p w:rsidR="0094441F" w:rsidRPr="00F23AE3" w:rsidRDefault="0094441F" w:rsidP="00C34081">
            <w:pPr>
              <w:rPr>
                <w:rFonts w:ascii="Times New Roman" w:hAnsi="Times New Roman"/>
                <w:sz w:val="24"/>
                <w:szCs w:val="24"/>
                <w:lang w:eastAsia="ru-RU"/>
              </w:rPr>
            </w:pPr>
            <w:r w:rsidRPr="00F23AE3">
              <w:rPr>
                <w:rFonts w:ascii="Times New Roman" w:hAnsi="Times New Roman"/>
                <w:sz w:val="24"/>
                <w:szCs w:val="24"/>
                <w:lang w:eastAsia="ru-RU"/>
              </w:rPr>
              <w:t>диагностических материалов и проведения мониторинга уровня</w:t>
            </w:r>
          </w:p>
          <w:p w:rsidR="0094441F" w:rsidRPr="00F23AE3" w:rsidRDefault="0094441F" w:rsidP="00C34081">
            <w:pPr>
              <w:rPr>
                <w:rFonts w:ascii="Times New Roman" w:hAnsi="Times New Roman"/>
                <w:sz w:val="24"/>
                <w:szCs w:val="24"/>
                <w:lang w:eastAsia="ru-RU"/>
              </w:rPr>
            </w:pPr>
            <w:r w:rsidRPr="00F23AE3">
              <w:rPr>
                <w:rFonts w:ascii="Times New Roman" w:hAnsi="Times New Roman"/>
                <w:sz w:val="24"/>
                <w:szCs w:val="24"/>
                <w:lang w:eastAsia="ru-RU"/>
              </w:rPr>
              <w:t>освоения обучающимися содержания курса истории,</w:t>
            </w:r>
          </w:p>
          <w:p w:rsidR="0094441F" w:rsidRPr="00F23AE3" w:rsidRDefault="0094441F" w:rsidP="00C34081">
            <w:pPr>
              <w:rPr>
                <w:rFonts w:ascii="Times New Roman" w:hAnsi="Times New Roman"/>
                <w:sz w:val="24"/>
                <w:szCs w:val="24"/>
                <w:lang w:eastAsia="ru-RU"/>
              </w:rPr>
            </w:pPr>
            <w:r w:rsidRPr="00F23AE3">
              <w:rPr>
                <w:rFonts w:ascii="Times New Roman" w:hAnsi="Times New Roman"/>
                <w:sz w:val="24"/>
                <w:szCs w:val="24"/>
                <w:lang w:eastAsia="ru-RU"/>
              </w:rPr>
              <w:t>Обучать детей методам владения основами картографической грамотности и использования исторической  карты для решения разнообразных задач</w:t>
            </w:r>
          </w:p>
        </w:tc>
      </w:tr>
      <w:tr w:rsidR="0094441F" w:rsidRPr="00E945A1" w:rsidTr="00F23AE3">
        <w:trPr>
          <w:trHeight w:val="180"/>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нацелено на проверку знания географических объектов, связанных с определенными историческими событиями, процессами. В задании требуется написать название любого объекта (населенного пункта, реки или др.), который непосредственно связан с выбранным событием, процессом (модель 1) или с событием, процессом, указанным в задании (модель 2), а затем объяснить, как указанный объект (город, населенный пункт, река или др.) связан с этим событием (процессом).</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240"/>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№4</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bCs/>
                <w:sz w:val="24"/>
                <w:szCs w:val="24"/>
                <w:shd w:val="clear" w:color="auto" w:fill="FFFFFF"/>
                <w:lang w:eastAsia="ru-RU"/>
              </w:rPr>
              <w:t>Задание 4</w:t>
            </w:r>
            <w:r w:rsidRPr="00F23AE3">
              <w:rPr>
                <w:rFonts w:ascii="Times New Roman" w:hAnsi="Times New Roman"/>
                <w:b/>
                <w:bCs/>
                <w:sz w:val="24"/>
                <w:szCs w:val="24"/>
                <w:shd w:val="clear" w:color="auto" w:fill="FFFFFF"/>
                <w:lang w:eastAsia="ru-RU"/>
              </w:rPr>
              <w:t> </w:t>
            </w:r>
            <w:r w:rsidRPr="00F23AE3">
              <w:rPr>
                <w:rFonts w:ascii="Times New Roman" w:hAnsi="Times New Roman"/>
                <w:sz w:val="24"/>
                <w:szCs w:val="24"/>
                <w:shd w:val="clear" w:color="auto" w:fill="FFFFFF"/>
                <w:lang w:eastAsia="ru-RU"/>
              </w:rPr>
              <w:t>нацелено на проверку умения проводить атрибуцию исторической карты.</w:t>
            </w:r>
            <w:r w:rsidRPr="00F23AE3">
              <w:rPr>
                <w:rFonts w:ascii="Times New Roman" w:hAnsi="Times New Roman"/>
                <w:sz w:val="24"/>
                <w:szCs w:val="24"/>
                <w:lang w:eastAsia="ru-RU"/>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240"/>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№11</w:t>
            </w:r>
          </w:p>
        </w:tc>
        <w:tc>
          <w:tcPr>
            <w:tcW w:w="2435" w:type="pct"/>
          </w:tcPr>
          <w:p w:rsidR="0094441F" w:rsidRPr="00F23AE3" w:rsidRDefault="0094441F" w:rsidP="00F23AE3">
            <w:pPr>
              <w:shd w:val="clear" w:color="auto" w:fill="FFFFFF"/>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94441F" w:rsidRPr="00F23AE3" w:rsidRDefault="0094441F" w:rsidP="00F23AE3">
            <w:pPr>
              <w:shd w:val="clear" w:color="auto" w:fill="FFFFFF"/>
              <w:spacing w:after="0" w:line="240" w:lineRule="auto"/>
              <w:rPr>
                <w:rFonts w:ascii="Times New Roman" w:hAnsi="Times New Roman"/>
                <w:sz w:val="24"/>
                <w:szCs w:val="24"/>
                <w:lang w:eastAsia="ru-RU"/>
              </w:rPr>
            </w:pPr>
            <w:r w:rsidRPr="00F23AE3">
              <w:rPr>
                <w:rFonts w:ascii="Times New Roman" w:hAnsi="Times New Roman"/>
                <w:sz w:val="24"/>
                <w:szCs w:val="24"/>
                <w:lang w:eastAsia="ru-RU"/>
              </w:rPr>
              <w:t>Рассказывать о значительных событиях и личностях отечественной и всеобщей истории Нового времени </w:t>
            </w: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trHeight w:val="300"/>
        </w:trPr>
        <w:tc>
          <w:tcPr>
            <w:tcW w:w="5000" w:type="pct"/>
            <w:gridSpan w:val="5"/>
          </w:tcPr>
          <w:p w:rsidR="0094441F" w:rsidRPr="00F23AE3" w:rsidRDefault="0094441F" w:rsidP="00F23AE3">
            <w:pPr>
              <w:jc w:val="center"/>
              <w:rPr>
                <w:rFonts w:ascii="Times New Roman" w:hAnsi="Times New Roman"/>
                <w:b/>
                <w:sz w:val="24"/>
                <w:szCs w:val="24"/>
                <w:lang w:eastAsia="ru-RU"/>
              </w:rPr>
            </w:pPr>
            <w:r w:rsidRPr="00F23AE3">
              <w:rPr>
                <w:rFonts w:ascii="Times New Roman" w:hAnsi="Times New Roman"/>
                <w:b/>
                <w:sz w:val="24"/>
                <w:szCs w:val="24"/>
                <w:lang w:eastAsia="ru-RU"/>
              </w:rPr>
              <w:t>География</w:t>
            </w:r>
          </w:p>
        </w:tc>
      </w:tr>
      <w:tr w:rsidR="0094441F" w:rsidRPr="00E945A1" w:rsidTr="00F23AE3">
        <w:trPr>
          <w:trHeight w:val="412"/>
        </w:trPr>
        <w:tc>
          <w:tcPr>
            <w:tcW w:w="316" w:type="pct"/>
            <w:gridSpan w:val="2"/>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585" w:type="pct"/>
          </w:tcPr>
          <w:p w:rsidR="0094441F" w:rsidRPr="00F23AE3" w:rsidRDefault="0094441F" w:rsidP="00AC58E3">
            <w:pPr>
              <w:rPr>
                <w:rFonts w:ascii="Times New Roman" w:hAnsi="Times New Roman"/>
                <w:sz w:val="24"/>
                <w:szCs w:val="24"/>
                <w:lang w:eastAsia="ru-RU"/>
              </w:rPr>
            </w:pPr>
            <w:r w:rsidRPr="00F23AE3">
              <w:rPr>
                <w:rFonts w:ascii="Times New Roman" w:hAnsi="Times New Roman"/>
                <w:sz w:val="24"/>
                <w:szCs w:val="24"/>
                <w:lang w:eastAsia="ru-RU"/>
              </w:rPr>
              <w:t xml:space="preserve">№ 6 </w:t>
            </w:r>
          </w:p>
          <w:p w:rsidR="0094441F" w:rsidRPr="00F23AE3" w:rsidRDefault="0094441F" w:rsidP="00AC58E3">
            <w:pPr>
              <w:rPr>
                <w:rFonts w:ascii="Times New Roman" w:hAnsi="Times New Roman"/>
                <w:sz w:val="24"/>
                <w:szCs w:val="24"/>
                <w:lang w:eastAsia="ru-RU"/>
              </w:rPr>
            </w:pPr>
          </w:p>
          <w:p w:rsidR="0094441F" w:rsidRPr="00F23AE3" w:rsidRDefault="0094441F" w:rsidP="00AC58E3">
            <w:pPr>
              <w:rPr>
                <w:rFonts w:ascii="Times New Roman" w:hAnsi="Times New Roman"/>
                <w:sz w:val="24"/>
                <w:szCs w:val="24"/>
                <w:lang w:eastAsia="ru-RU"/>
              </w:rPr>
            </w:pPr>
          </w:p>
          <w:p w:rsidR="0094441F" w:rsidRPr="00F23AE3" w:rsidRDefault="0094441F" w:rsidP="00AC58E3">
            <w:pPr>
              <w:rPr>
                <w:rFonts w:ascii="Times New Roman" w:hAnsi="Times New Roman"/>
                <w:sz w:val="24"/>
                <w:szCs w:val="24"/>
                <w:lang w:eastAsia="ru-RU"/>
              </w:rPr>
            </w:pPr>
          </w:p>
          <w:p w:rsidR="0094441F" w:rsidRPr="00F23AE3" w:rsidRDefault="0094441F" w:rsidP="00AC58E3">
            <w:pPr>
              <w:rPr>
                <w:rFonts w:ascii="Times New Roman" w:hAnsi="Times New Roman"/>
                <w:sz w:val="24"/>
                <w:szCs w:val="24"/>
                <w:lang w:eastAsia="ru-RU"/>
              </w:rPr>
            </w:pPr>
          </w:p>
          <w:p w:rsidR="0094441F" w:rsidRPr="00F23AE3" w:rsidRDefault="0094441F" w:rsidP="00AC58E3">
            <w:pPr>
              <w:rPr>
                <w:rFonts w:ascii="Times New Roman" w:hAnsi="Times New Roman"/>
                <w:sz w:val="24"/>
                <w:szCs w:val="24"/>
                <w:lang w:eastAsia="ru-RU"/>
              </w:rPr>
            </w:pPr>
          </w:p>
          <w:p w:rsidR="0094441F" w:rsidRPr="00F23AE3" w:rsidRDefault="0094441F" w:rsidP="00AC58E3">
            <w:pPr>
              <w:rPr>
                <w:rFonts w:ascii="Times New Roman" w:hAnsi="Times New Roman"/>
                <w:sz w:val="24"/>
                <w:szCs w:val="24"/>
                <w:lang w:eastAsia="ru-RU"/>
              </w:rPr>
            </w:pPr>
            <w:r w:rsidRPr="00F23AE3">
              <w:rPr>
                <w:rFonts w:ascii="Times New Roman" w:hAnsi="Times New Roman"/>
                <w:sz w:val="24"/>
                <w:szCs w:val="24"/>
                <w:lang w:eastAsia="ru-RU"/>
              </w:rPr>
              <w:t xml:space="preserve"> № 7</w:t>
            </w:r>
          </w:p>
          <w:p w:rsidR="0094441F" w:rsidRPr="00F23AE3" w:rsidRDefault="0094441F" w:rsidP="00AC58E3">
            <w:pPr>
              <w:rPr>
                <w:rFonts w:ascii="Times New Roman" w:hAnsi="Times New Roman"/>
                <w:sz w:val="24"/>
                <w:szCs w:val="24"/>
                <w:lang w:eastAsia="ru-RU"/>
              </w:rPr>
            </w:pPr>
          </w:p>
          <w:p w:rsidR="0094441F" w:rsidRPr="00F23AE3" w:rsidRDefault="0094441F" w:rsidP="00AC58E3">
            <w:pPr>
              <w:rPr>
                <w:rFonts w:ascii="Times New Roman" w:hAnsi="Times New Roman"/>
                <w:sz w:val="24"/>
                <w:szCs w:val="24"/>
                <w:lang w:eastAsia="ru-RU"/>
              </w:rPr>
            </w:pPr>
          </w:p>
          <w:p w:rsidR="0094441F" w:rsidRPr="00F23AE3" w:rsidRDefault="0094441F" w:rsidP="00AC58E3">
            <w:pPr>
              <w:rPr>
                <w:rFonts w:ascii="Times New Roman" w:hAnsi="Times New Roman"/>
                <w:sz w:val="24"/>
                <w:szCs w:val="24"/>
                <w:lang w:eastAsia="ru-RU"/>
              </w:rPr>
            </w:pPr>
            <w:r w:rsidRPr="00F23AE3">
              <w:rPr>
                <w:rFonts w:ascii="Times New Roman" w:hAnsi="Times New Roman"/>
                <w:sz w:val="24"/>
                <w:szCs w:val="24"/>
                <w:lang w:eastAsia="ru-RU"/>
              </w:rPr>
              <w:t>№10</w:t>
            </w:r>
          </w:p>
        </w:tc>
        <w:tc>
          <w:tcPr>
            <w:tcW w:w="2435" w:type="pct"/>
          </w:tcPr>
          <w:p w:rsidR="0094441F" w:rsidRPr="00F23AE3" w:rsidRDefault="0094441F" w:rsidP="006C5E10">
            <w:pPr>
              <w:rPr>
                <w:rFonts w:ascii="Times New Roman" w:hAnsi="Times New Roman"/>
                <w:sz w:val="24"/>
                <w:szCs w:val="24"/>
                <w:shd w:val="clear" w:color="auto" w:fill="FFFFFF"/>
                <w:lang w:eastAsia="ru-RU"/>
              </w:rPr>
            </w:pPr>
            <w:r w:rsidRPr="00F23AE3">
              <w:rPr>
                <w:rFonts w:ascii="Times New Roman" w:hAnsi="Times New Roman"/>
                <w:sz w:val="24"/>
                <w:szCs w:val="24"/>
                <w:shd w:val="clear" w:color="auto" w:fill="FFFFFF"/>
                <w:lang w:eastAsia="ru-RU"/>
              </w:rPr>
              <w:t>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Первая часть задания предполагает анализ графиков и диаграмм (розы ветров, графика температуры, диаграммы осадков), вторая часть связана с работой в знаково-символической системе и умением определять элементы погоды по условным обозначениям и переводить информацию из условно-графической формы в текстовую</w:t>
            </w:r>
          </w:p>
          <w:p w:rsidR="0094441F" w:rsidRPr="00F23AE3" w:rsidRDefault="0094441F" w:rsidP="006C5E10">
            <w:pPr>
              <w:rPr>
                <w:rFonts w:ascii="Times New Roman" w:hAnsi="Times New Roman"/>
                <w:sz w:val="24"/>
                <w:szCs w:val="24"/>
                <w:shd w:val="clear" w:color="auto" w:fill="FFFFFF"/>
                <w:lang w:eastAsia="ru-RU"/>
              </w:rPr>
            </w:pPr>
            <w:r w:rsidRPr="00F23AE3">
              <w:rPr>
                <w:rFonts w:ascii="Times New Roman" w:hAnsi="Times New Roman"/>
                <w:sz w:val="24"/>
                <w:szCs w:val="24"/>
                <w:shd w:val="clear" w:color="auto" w:fill="FFFFFF"/>
                <w:lang w:eastAsia="ru-RU"/>
              </w:rPr>
              <w:t>Умение анализировать предложенный фрагмент текста географического содержания и извлекать из него информацию по заданному вопросу</w:t>
            </w:r>
          </w:p>
          <w:p w:rsidR="0094441F" w:rsidRPr="00F23AE3" w:rsidRDefault="0094441F" w:rsidP="00613059">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Проверяет знание географии родного края, географических объектов и достопримечательностей, расположенных на его территории, особенностей жизни и хозяйственной деятельности людей, а также умение презентовать информацию о родном крае в форме краткого описания.</w:t>
            </w:r>
          </w:p>
        </w:tc>
        <w:tc>
          <w:tcPr>
            <w:tcW w:w="1664" w:type="pct"/>
            <w:vMerge w:val="restart"/>
          </w:tcPr>
          <w:p w:rsidR="0094441F" w:rsidRPr="00F23AE3" w:rsidRDefault="0094441F" w:rsidP="00F23AE3">
            <w:pPr>
              <w:shd w:val="clear" w:color="auto" w:fill="FFFFFF"/>
              <w:spacing w:after="0" w:line="240" w:lineRule="auto"/>
              <w:jc w:val="both"/>
              <w:rPr>
                <w:rFonts w:ascii="Times New Roman" w:hAnsi="Times New Roman"/>
                <w:sz w:val="24"/>
                <w:szCs w:val="24"/>
                <w:lang w:eastAsia="ru-RU"/>
              </w:rPr>
            </w:pPr>
            <w:r w:rsidRPr="00F23AE3">
              <w:rPr>
                <w:rFonts w:ascii="Times New Roman" w:hAnsi="Times New Roman"/>
                <w:sz w:val="24"/>
                <w:szCs w:val="24"/>
                <w:lang w:eastAsia="ru-RU"/>
              </w:rPr>
              <w:t>Провести работу над ошибками (фронтальную и индивидуальную).</w:t>
            </w:r>
          </w:p>
          <w:p w:rsidR="0094441F" w:rsidRPr="00F23AE3" w:rsidRDefault="0094441F" w:rsidP="00F23AE3">
            <w:pPr>
              <w:shd w:val="clear" w:color="auto" w:fill="FFFFFF"/>
              <w:spacing w:after="0" w:line="240" w:lineRule="auto"/>
              <w:jc w:val="both"/>
              <w:rPr>
                <w:rFonts w:ascii="Times New Roman" w:hAnsi="Times New Roman"/>
                <w:sz w:val="24"/>
                <w:szCs w:val="24"/>
                <w:lang w:eastAsia="ru-RU"/>
              </w:rPr>
            </w:pPr>
            <w:r w:rsidRPr="00F23AE3">
              <w:rPr>
                <w:rFonts w:ascii="Times New Roman" w:hAnsi="Times New Roman"/>
                <w:sz w:val="24"/>
                <w:szCs w:val="24"/>
                <w:lang w:eastAsia="ru-RU"/>
              </w:rPr>
              <w:t>- Включать в материал урока задания, при выполнении которых обучающиеся испытали трудности.</w:t>
            </w:r>
          </w:p>
          <w:p w:rsidR="0094441F" w:rsidRPr="00F23AE3" w:rsidRDefault="0094441F" w:rsidP="00F23AE3">
            <w:pPr>
              <w:shd w:val="clear" w:color="auto" w:fill="FFFFFF"/>
              <w:spacing w:after="0" w:line="240" w:lineRule="auto"/>
              <w:jc w:val="both"/>
              <w:rPr>
                <w:rFonts w:ascii="Times New Roman" w:hAnsi="Times New Roman"/>
                <w:sz w:val="24"/>
                <w:szCs w:val="24"/>
                <w:lang w:eastAsia="ru-RU"/>
              </w:rPr>
            </w:pPr>
            <w:r w:rsidRPr="00F23AE3">
              <w:rPr>
                <w:rFonts w:ascii="Times New Roman" w:hAnsi="Times New Roman"/>
                <w:sz w:val="24"/>
                <w:szCs w:val="24"/>
                <w:lang w:eastAsia="ru-RU"/>
              </w:rPr>
              <w:t>- Формировать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94441F" w:rsidRPr="00F23AE3" w:rsidRDefault="0094441F" w:rsidP="00F23AE3">
            <w:pPr>
              <w:shd w:val="clear" w:color="auto" w:fill="FFFFFF"/>
              <w:spacing w:after="0" w:line="240" w:lineRule="auto"/>
              <w:jc w:val="both"/>
              <w:rPr>
                <w:rFonts w:ascii="Times New Roman" w:hAnsi="Times New Roman"/>
                <w:sz w:val="24"/>
                <w:szCs w:val="24"/>
                <w:lang w:eastAsia="ru-RU"/>
              </w:rPr>
            </w:pPr>
            <w:r w:rsidRPr="00F23AE3">
              <w:rPr>
                <w:rFonts w:ascii="Times New Roman" w:hAnsi="Times New Roman"/>
                <w:sz w:val="24"/>
                <w:szCs w:val="24"/>
                <w:lang w:eastAsia="ru-RU"/>
              </w:rPr>
              <w:t>- Формировать умение определять природные зоны по их характеристикам, климатические пояса по климатограммам.</w:t>
            </w:r>
          </w:p>
          <w:p w:rsidR="0094441F" w:rsidRPr="00F23AE3" w:rsidRDefault="0094441F" w:rsidP="00F23AE3">
            <w:pPr>
              <w:shd w:val="clear" w:color="auto" w:fill="FFFFFF"/>
              <w:spacing w:after="0" w:line="240" w:lineRule="auto"/>
              <w:jc w:val="both"/>
              <w:rPr>
                <w:rFonts w:ascii="Times New Roman" w:hAnsi="Times New Roman"/>
                <w:sz w:val="24"/>
                <w:szCs w:val="24"/>
                <w:lang w:eastAsia="ru-RU"/>
              </w:rPr>
            </w:pPr>
            <w:r w:rsidRPr="00F23AE3">
              <w:rPr>
                <w:rFonts w:ascii="Times New Roman" w:hAnsi="Times New Roman"/>
                <w:sz w:val="24"/>
                <w:szCs w:val="24"/>
                <w:lang w:eastAsia="ru-RU"/>
              </w:rPr>
              <w:t>- Уделять большое внимание географической номенклатуре на уроках, работе с картой и дидактическим материалом.</w:t>
            </w:r>
          </w:p>
          <w:p w:rsidR="0094441F" w:rsidRPr="00F23AE3" w:rsidRDefault="0094441F" w:rsidP="00F23AE3">
            <w:pPr>
              <w:shd w:val="clear" w:color="auto" w:fill="FFFFFF"/>
              <w:spacing w:after="0" w:line="240" w:lineRule="auto"/>
              <w:jc w:val="both"/>
              <w:rPr>
                <w:rFonts w:ascii="Times New Roman" w:hAnsi="Times New Roman"/>
                <w:sz w:val="24"/>
                <w:szCs w:val="24"/>
                <w:lang w:eastAsia="ru-RU"/>
              </w:rPr>
            </w:pPr>
            <w:r w:rsidRPr="00F23AE3">
              <w:rPr>
                <w:rFonts w:ascii="Times New Roman" w:hAnsi="Times New Roman"/>
                <w:sz w:val="24"/>
                <w:szCs w:val="24"/>
                <w:lang w:eastAsia="ru-RU"/>
              </w:rPr>
              <w:t>- 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w:t>
            </w:r>
          </w:p>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3</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Умение использовать графическую интерпретацию климатических показателей для выявления основных географических закономерностей климатов Земли, способность использовать знания о географических закономерностях и устанавливать причинно-следственные связи на основе установления соответствия климата природной зональности. Задание состоит из четырех подпунктов. Первая часть задания предполагает установление соответствия представленных в задании климатограмм климатическим поясам Земли. 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климатограмм.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климатограммы. В четвертой части задания требуется заполнение таблицы основных климатических показателей, характерных для указанной природной зоны, на основе чтения выбранной климатограммы.</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Умение формировать представления о географии как науке на основе применения знания особенностей компонентов природы своего региона и умения составлять их краткое описание. Задание состоит из трех подпунктов. Результатом выполнения задания должна стать заполненная таблица с указанием географических специальностей, которые изучают отдельные компоненты природы, и описанием особенностей компонентов природы своего региона, а также выделение региона на карте.</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11</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№16</w:t>
            </w: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№17</w:t>
            </w:r>
          </w:p>
        </w:tc>
        <w:tc>
          <w:tcPr>
            <w:tcW w:w="2435" w:type="pct"/>
          </w:tcPr>
          <w:p w:rsidR="0094441F" w:rsidRPr="00F23AE3" w:rsidRDefault="0094441F" w:rsidP="006C5E10">
            <w:pPr>
              <w:rPr>
                <w:rFonts w:ascii="Times New Roman" w:hAnsi="Times New Roman"/>
                <w:sz w:val="24"/>
                <w:szCs w:val="24"/>
                <w:shd w:val="clear" w:color="auto" w:fill="FFFFFF"/>
                <w:lang w:eastAsia="ru-RU"/>
              </w:rPr>
            </w:pPr>
            <w:r w:rsidRPr="00F23AE3">
              <w:rPr>
                <w:rFonts w:ascii="Times New Roman" w:hAnsi="Times New Roman"/>
                <w:sz w:val="24"/>
                <w:szCs w:val="24"/>
                <w:shd w:val="clear" w:color="auto" w:fill="FFFFFF"/>
                <w:lang w:eastAsia="ru-RU"/>
              </w:rPr>
              <w:t>Проверяет умение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Проверяет умение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5000" w:type="pct"/>
            <w:gridSpan w:val="4"/>
          </w:tcPr>
          <w:p w:rsidR="0094441F" w:rsidRPr="00F23AE3" w:rsidRDefault="0094441F" w:rsidP="00F23AE3">
            <w:pPr>
              <w:jc w:val="center"/>
              <w:rPr>
                <w:rFonts w:ascii="Times New Roman" w:hAnsi="Times New Roman"/>
                <w:b/>
                <w:sz w:val="24"/>
                <w:szCs w:val="24"/>
                <w:lang w:eastAsia="ru-RU"/>
              </w:rPr>
            </w:pPr>
            <w:r w:rsidRPr="00F23AE3">
              <w:rPr>
                <w:rFonts w:ascii="Times New Roman" w:hAnsi="Times New Roman"/>
                <w:b/>
                <w:sz w:val="24"/>
                <w:szCs w:val="24"/>
                <w:lang w:eastAsia="ru-RU"/>
              </w:rPr>
              <w:t>Обществознание</w:t>
            </w: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6</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xml:space="preserve"> № 5.2</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№5.3</w:t>
            </w: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p w:rsidR="0094441F" w:rsidRPr="00F23AE3" w:rsidRDefault="0094441F" w:rsidP="006C5E10">
            <w:pPr>
              <w:rPr>
                <w:rFonts w:ascii="Times New Roman" w:hAnsi="Times New Roman"/>
                <w:sz w:val="24"/>
                <w:szCs w:val="24"/>
                <w:lang w:eastAsia="ru-RU"/>
              </w:rPr>
            </w:pP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w:t>
            </w:r>
          </w:p>
          <w:p w:rsidR="0094441F" w:rsidRPr="00F23AE3" w:rsidRDefault="0094441F" w:rsidP="00D02DFA">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Умение осознанно и произвольно строить речевое высказывание в письменной форме на заданную тему с использованием шести предложенных понятий</w:t>
            </w:r>
          </w:p>
        </w:tc>
        <w:tc>
          <w:tcPr>
            <w:tcW w:w="1664" w:type="pct"/>
            <w:vMerge w:val="restart"/>
          </w:tcPr>
          <w:p w:rsidR="0094441F" w:rsidRPr="00F23AE3" w:rsidRDefault="0094441F" w:rsidP="00F23AE3">
            <w:pPr>
              <w:pStyle w:val="NormalWeb"/>
              <w:numPr>
                <w:ilvl w:val="0"/>
                <w:numId w:val="3"/>
              </w:numPr>
              <w:shd w:val="clear" w:color="auto" w:fill="FFFFFF"/>
              <w:spacing w:before="0" w:beforeAutospacing="0" w:after="0" w:afterAutospacing="0" w:line="322" w:lineRule="atLeast"/>
              <w:ind w:left="0"/>
              <w:rPr>
                <w:rFonts w:ascii="Arial" w:hAnsi="Arial" w:cs="Arial"/>
                <w:color w:val="181818"/>
                <w:sz w:val="21"/>
                <w:szCs w:val="21"/>
              </w:rPr>
            </w:pPr>
            <w:r w:rsidRPr="00F23AE3">
              <w:rPr>
                <w:color w:val="000000"/>
              </w:rPr>
              <w:t>Повторить теоретические сведения по всем разделам обществознания</w:t>
            </w:r>
          </w:p>
          <w:p w:rsidR="0094441F" w:rsidRPr="00F23AE3" w:rsidRDefault="0094441F" w:rsidP="00F23AE3">
            <w:pPr>
              <w:pStyle w:val="NormalWeb"/>
              <w:numPr>
                <w:ilvl w:val="0"/>
                <w:numId w:val="3"/>
              </w:numPr>
              <w:shd w:val="clear" w:color="auto" w:fill="FFFFFF"/>
              <w:spacing w:before="0" w:beforeAutospacing="0" w:after="0" w:afterAutospacing="0" w:line="322" w:lineRule="atLeast"/>
              <w:ind w:left="0"/>
              <w:rPr>
                <w:rFonts w:ascii="Arial" w:hAnsi="Arial" w:cs="Arial"/>
                <w:color w:val="181818"/>
                <w:sz w:val="21"/>
                <w:szCs w:val="21"/>
              </w:rPr>
            </w:pPr>
            <w:r w:rsidRPr="00F23AE3">
              <w:rPr>
                <w:color w:val="000000"/>
              </w:rPr>
              <w:t>по результатам анализа спланировать коррекционную работу по устранению выявленных пробелов</w:t>
            </w:r>
          </w:p>
          <w:p w:rsidR="0094441F" w:rsidRPr="00F23AE3" w:rsidRDefault="0094441F" w:rsidP="00F23AE3">
            <w:pPr>
              <w:pStyle w:val="NormalWeb"/>
              <w:numPr>
                <w:ilvl w:val="0"/>
                <w:numId w:val="3"/>
              </w:numPr>
              <w:shd w:val="clear" w:color="auto" w:fill="FFFFFF"/>
              <w:spacing w:before="0" w:beforeAutospacing="0" w:after="0" w:afterAutospacing="0" w:line="322" w:lineRule="atLeast"/>
              <w:ind w:left="0"/>
              <w:rPr>
                <w:rFonts w:ascii="Arial" w:hAnsi="Arial" w:cs="Arial"/>
                <w:color w:val="181818"/>
                <w:sz w:val="21"/>
                <w:szCs w:val="21"/>
              </w:rPr>
            </w:pPr>
            <w:r w:rsidRPr="00F23AE3">
              <w:rPr>
                <w:color w:val="000000"/>
              </w:rPr>
              <w:t>организовать сопутствующее повторение на уроках по темам, проблемным для класса в целом</w:t>
            </w:r>
          </w:p>
          <w:p w:rsidR="0094441F" w:rsidRPr="00F23AE3" w:rsidRDefault="0094441F" w:rsidP="00F23AE3">
            <w:pPr>
              <w:pStyle w:val="NormalWeb"/>
              <w:numPr>
                <w:ilvl w:val="0"/>
                <w:numId w:val="3"/>
              </w:numPr>
              <w:shd w:val="clear" w:color="auto" w:fill="FFFFFF"/>
              <w:spacing w:before="0" w:beforeAutospacing="0" w:after="0" w:afterAutospacing="0" w:line="322" w:lineRule="atLeast"/>
              <w:ind w:left="0"/>
              <w:rPr>
                <w:rFonts w:ascii="Arial" w:hAnsi="Arial" w:cs="Arial"/>
                <w:color w:val="181818"/>
                <w:sz w:val="21"/>
                <w:szCs w:val="21"/>
              </w:rPr>
            </w:pPr>
            <w:r w:rsidRPr="00F23AE3">
              <w:rPr>
                <w:color w:val="000000"/>
              </w:rPr>
              <w:t>организовать индивидуальные тренировочные упражнения для учащихся по разделам учебного курса, вызвавшим наибольшее затруднение; (в рамках урока) на уроках организовать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94441F" w:rsidRPr="00F23AE3" w:rsidRDefault="0094441F" w:rsidP="00F23AE3">
            <w:pPr>
              <w:pStyle w:val="NormalWeb"/>
              <w:numPr>
                <w:ilvl w:val="0"/>
                <w:numId w:val="3"/>
              </w:numPr>
              <w:shd w:val="clear" w:color="auto" w:fill="FFFFFF"/>
              <w:spacing w:before="0" w:beforeAutospacing="0" w:after="0" w:afterAutospacing="0" w:line="322" w:lineRule="atLeast"/>
              <w:ind w:left="0"/>
              <w:rPr>
                <w:rFonts w:ascii="Arial" w:hAnsi="Arial" w:cs="Arial"/>
                <w:color w:val="181818"/>
                <w:sz w:val="21"/>
                <w:szCs w:val="21"/>
              </w:rPr>
            </w:pPr>
            <w:r w:rsidRPr="00F23AE3">
              <w:rPr>
                <w:color w:val="000000"/>
              </w:rPr>
              <w:t>совершенствовать навыки работы учащихся со справочной литературой, иллюстративным материалом.</w:t>
            </w:r>
          </w:p>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D02DFA">
            <w:pPr>
              <w:rPr>
                <w:rFonts w:ascii="Times New Roman" w:hAnsi="Times New Roman"/>
                <w:sz w:val="24"/>
                <w:szCs w:val="24"/>
                <w:lang w:eastAsia="ru-RU"/>
              </w:rPr>
            </w:pPr>
            <w:r w:rsidRPr="00F23AE3">
              <w:rPr>
                <w:rFonts w:ascii="Times New Roman" w:hAnsi="Times New Roman"/>
                <w:sz w:val="24"/>
                <w:szCs w:val="24"/>
                <w:lang w:eastAsia="ru-RU"/>
              </w:rPr>
              <w:t>№7.1</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Задание 7 предполагают анализ визуального изображения социальных объектов, социальных ситуаций. Обучающийся должен осуществить поиск социальной информации, представленной в различных знаковых системах (фотоизображение) и выполнить задания, связанные с соответствующей фотографией.</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№3</w:t>
            </w:r>
          </w:p>
        </w:tc>
        <w:tc>
          <w:tcPr>
            <w:tcW w:w="2435" w:type="pct"/>
          </w:tcPr>
          <w:p w:rsidR="0094441F" w:rsidRPr="00F23AE3" w:rsidRDefault="0094441F" w:rsidP="00306C36">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sidRPr="00F23AE3">
              <w:rPr>
                <w:rFonts w:ascii="Times New Roman" w:hAnsi="Times New Roman"/>
                <w:sz w:val="24"/>
                <w:szCs w:val="24"/>
                <w:lang w:eastAsia="ru-RU"/>
              </w:rPr>
              <w:br/>
            </w:r>
            <w:r w:rsidRPr="00F23AE3">
              <w:rPr>
                <w:rFonts w:ascii="Times New Roman" w:hAnsi="Times New Roman"/>
                <w:sz w:val="24"/>
                <w:szCs w:val="24"/>
                <w:shd w:val="clear" w:color="auto" w:fill="FFFFFF"/>
                <w:lang w:eastAsia="ru-RU"/>
              </w:rPr>
              <w:t>Находить, извлекать и осмысливать информацию различного характера, полученную из доступных источников (фотоизображений),</w:t>
            </w:r>
            <w:r w:rsidRPr="00F23AE3">
              <w:rPr>
                <w:rFonts w:ascii="Times New Roman" w:hAnsi="Times New Roman"/>
                <w:sz w:val="24"/>
                <w:szCs w:val="24"/>
                <w:lang w:eastAsia="ru-RU"/>
              </w:rPr>
              <w:br/>
            </w:r>
            <w:r w:rsidRPr="00F23AE3">
              <w:rPr>
                <w:rFonts w:ascii="Times New Roman" w:hAnsi="Times New Roman"/>
                <w:sz w:val="24"/>
                <w:szCs w:val="24"/>
                <w:shd w:val="clear" w:color="auto" w:fill="FFFFFF"/>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5000" w:type="pct"/>
            <w:gridSpan w:val="4"/>
          </w:tcPr>
          <w:p w:rsidR="0094441F" w:rsidRPr="00F23AE3" w:rsidRDefault="0094441F" w:rsidP="00F23AE3">
            <w:pPr>
              <w:jc w:val="center"/>
              <w:rPr>
                <w:rFonts w:ascii="Times New Roman" w:hAnsi="Times New Roman"/>
                <w:b/>
                <w:sz w:val="24"/>
                <w:szCs w:val="24"/>
                <w:lang w:eastAsia="ru-RU"/>
              </w:rPr>
            </w:pPr>
            <w:r w:rsidRPr="00F23AE3">
              <w:rPr>
                <w:rFonts w:ascii="Times New Roman" w:hAnsi="Times New Roman"/>
                <w:b/>
                <w:sz w:val="24"/>
                <w:szCs w:val="24"/>
                <w:lang w:eastAsia="ru-RU"/>
              </w:rPr>
              <w:t>Иностранный язык</w:t>
            </w:r>
          </w:p>
        </w:tc>
      </w:tr>
      <w:tr w:rsidR="0094441F" w:rsidRPr="00E945A1" w:rsidTr="00F23AE3">
        <w:trPr>
          <w:gridBefore w:val="1"/>
          <w:trHeight w:val="979"/>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 3</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Говорение: монологическое высказывание на основе плана и визуальной информации.</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Наиболее сложными оказались задания на говорение. В данном задании проверялось сформированность умений строить тематическое монологическое высказывание с опорой на план и визуальную информацию, а также навыки оперирования лексическими и грамматическими единицами в коммуникативно значимом контексте и произносительные навыки; - отсутствие развернутых предложений в ответе и, как результат, коммуникативная задача не выполнена или выполнена частично</w:t>
            </w:r>
          </w:p>
        </w:tc>
        <w:tc>
          <w:tcPr>
            <w:tcW w:w="1664" w:type="pct"/>
          </w:tcPr>
          <w:p w:rsidR="0094441F" w:rsidRPr="00F23AE3" w:rsidRDefault="0094441F" w:rsidP="00F23AE3">
            <w:pPr>
              <w:shd w:val="clear" w:color="auto" w:fill="FFFFFF"/>
              <w:spacing w:after="0" w:line="240" w:lineRule="auto"/>
              <w:ind w:left="284"/>
              <w:jc w:val="both"/>
              <w:rPr>
                <w:rFonts w:ascii="Times New Roman" w:hAnsi="Times New Roman"/>
                <w:sz w:val="24"/>
                <w:szCs w:val="24"/>
                <w:lang w:eastAsia="ru-RU"/>
              </w:rPr>
            </w:pPr>
            <w:r w:rsidRPr="00F23AE3">
              <w:rPr>
                <w:rFonts w:ascii="Times New Roman" w:hAnsi="Times New Roman"/>
                <w:sz w:val="24"/>
                <w:szCs w:val="24"/>
                <w:lang w:eastAsia="ru-RU"/>
              </w:rPr>
              <w:t>Планирование коррекционной работы с учащимися, не справившимися с ВПР.</w:t>
            </w:r>
          </w:p>
          <w:p w:rsidR="0094441F" w:rsidRPr="00F23AE3" w:rsidRDefault="0094441F" w:rsidP="00F23AE3">
            <w:pPr>
              <w:shd w:val="clear" w:color="auto" w:fill="FFFFFF"/>
              <w:spacing w:after="0" w:line="240" w:lineRule="auto"/>
              <w:ind w:left="284"/>
              <w:jc w:val="both"/>
              <w:rPr>
                <w:rFonts w:ascii="Times New Roman" w:hAnsi="Times New Roman"/>
                <w:sz w:val="24"/>
                <w:szCs w:val="24"/>
                <w:lang w:eastAsia="ru-RU"/>
              </w:rPr>
            </w:pPr>
            <w:r w:rsidRPr="00F23AE3">
              <w:rPr>
                <w:rFonts w:ascii="Times New Roman" w:hAnsi="Times New Roman"/>
                <w:sz w:val="24"/>
                <w:szCs w:val="24"/>
                <w:lang w:eastAsia="ru-RU"/>
              </w:rPr>
              <w:t>      Корректировка содержания урочных занятий, отработка программного материала, вызвавшего наибольшие затруднения у обучающихся.</w:t>
            </w:r>
          </w:p>
          <w:p w:rsidR="0094441F" w:rsidRPr="00F23AE3" w:rsidRDefault="0094441F" w:rsidP="00F23AE3">
            <w:pPr>
              <w:shd w:val="clear" w:color="auto" w:fill="FFFFFF"/>
              <w:spacing w:after="0" w:line="240" w:lineRule="auto"/>
              <w:ind w:left="284"/>
              <w:jc w:val="both"/>
              <w:rPr>
                <w:rFonts w:ascii="Times New Roman" w:hAnsi="Times New Roman"/>
                <w:sz w:val="24"/>
                <w:szCs w:val="24"/>
                <w:lang w:eastAsia="ru-RU"/>
              </w:rPr>
            </w:pPr>
            <w:r w:rsidRPr="00F23AE3">
              <w:rPr>
                <w:rFonts w:ascii="Times New Roman" w:hAnsi="Times New Roman"/>
                <w:sz w:val="24"/>
                <w:szCs w:val="24"/>
                <w:lang w:eastAsia="ru-RU"/>
              </w:rPr>
              <w:t>      Корректировка (по необходимости) рабочих программ для устранения выявленных пробелов в знаниях обучающихся.</w:t>
            </w:r>
          </w:p>
          <w:p w:rsidR="0094441F" w:rsidRPr="00F23AE3" w:rsidRDefault="0094441F" w:rsidP="00F23AE3">
            <w:pPr>
              <w:shd w:val="clear" w:color="auto" w:fill="FFFFFF"/>
              <w:spacing w:after="0" w:line="240" w:lineRule="auto"/>
              <w:ind w:left="284"/>
              <w:jc w:val="both"/>
              <w:rPr>
                <w:rFonts w:ascii="Times New Roman" w:hAnsi="Times New Roman"/>
                <w:sz w:val="24"/>
                <w:szCs w:val="24"/>
                <w:lang w:eastAsia="ru-RU"/>
              </w:rPr>
            </w:pPr>
            <w:r w:rsidRPr="00F23AE3">
              <w:rPr>
                <w:rFonts w:ascii="Times New Roman" w:hAnsi="Times New Roman"/>
                <w:sz w:val="24"/>
                <w:szCs w:val="24"/>
                <w:lang w:eastAsia="ru-RU"/>
              </w:rPr>
              <w:t>      Внутришкольный мониторинг учебных достижений обучающихся.</w:t>
            </w:r>
          </w:p>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5000" w:type="pct"/>
            <w:gridSpan w:val="4"/>
          </w:tcPr>
          <w:p w:rsidR="0094441F" w:rsidRPr="00F23AE3" w:rsidRDefault="0094441F" w:rsidP="00F23AE3">
            <w:pPr>
              <w:jc w:val="center"/>
              <w:rPr>
                <w:rFonts w:ascii="Times New Roman" w:hAnsi="Times New Roman"/>
                <w:sz w:val="24"/>
                <w:szCs w:val="24"/>
                <w:lang w:eastAsia="ru-RU"/>
              </w:rPr>
            </w:pPr>
            <w:r w:rsidRPr="00F23AE3">
              <w:rPr>
                <w:rFonts w:ascii="Times New Roman" w:hAnsi="Times New Roman"/>
                <w:b/>
                <w:sz w:val="24"/>
                <w:szCs w:val="24"/>
                <w:lang w:eastAsia="ru-RU"/>
              </w:rPr>
              <w:t>Физика</w:t>
            </w: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№9</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№10</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Задание 9 – задача, проверяющая знание школьниками понятия «средняя величина», умение усреднять различные физические величины, переводить их значения из одних единиц измерения в другие. Задача содержит два вопроса. В качестве ответа необходимо привести два численных результата. Задания 10, 11 требуют от обучающихся умения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w:t>
            </w:r>
          </w:p>
        </w:tc>
        <w:tc>
          <w:tcPr>
            <w:tcW w:w="1664" w:type="pct"/>
            <w:vMerge w:val="restar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Учителю физики обратить внимание на формы работы, используемые в образовательном процессе. Рекомендуется применять в образовательной деятельности: задания разного уровня сложности (решение задач, используя физические законы и формулы; проведение необходимых расчетов; нахождение заданных физических моделей; оценка реальности полученного значения физической величины), практические и лабораторные работы, проведение мини-исследований.</w:t>
            </w: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№9</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№10</w:t>
            </w:r>
          </w:p>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№11</w:t>
            </w:r>
          </w:p>
        </w:tc>
        <w:tc>
          <w:tcPr>
            <w:tcW w:w="2435" w:type="pct"/>
          </w:tcPr>
          <w:p w:rsidR="0094441F" w:rsidRPr="00F23AE3" w:rsidRDefault="0094441F" w:rsidP="001F5321">
            <w:pPr>
              <w:rPr>
                <w:rFonts w:ascii="Times New Roman" w:hAnsi="Times New Roman"/>
                <w:sz w:val="24"/>
                <w:szCs w:val="24"/>
                <w:shd w:val="clear" w:color="auto" w:fill="FFFFFF"/>
                <w:lang w:eastAsia="ru-RU"/>
              </w:rPr>
            </w:pPr>
            <w:r w:rsidRPr="00F23AE3">
              <w:rPr>
                <w:rFonts w:ascii="Times New Roman" w:hAnsi="Times New Roman"/>
                <w:sz w:val="24"/>
                <w:szCs w:val="24"/>
                <w:shd w:val="clear" w:color="auto" w:fill="FFFFFF"/>
                <w:lang w:eastAsia="ru-RU"/>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p w:rsidR="0094441F" w:rsidRPr="00F23AE3" w:rsidRDefault="0094441F" w:rsidP="001F5321">
            <w:pPr>
              <w:rPr>
                <w:rFonts w:ascii="Times New Roman" w:hAnsi="Times New Roman"/>
                <w:sz w:val="24"/>
                <w:szCs w:val="24"/>
                <w:lang w:eastAsia="ru-RU"/>
              </w:rPr>
            </w:pPr>
            <w:r w:rsidRPr="00F23AE3">
              <w:rPr>
                <w:rFonts w:ascii="Times New Roman" w:hAnsi="Times New Roman"/>
                <w:sz w:val="24"/>
                <w:szCs w:val="24"/>
                <w:shd w:val="clear" w:color="auto" w:fill="FFFFFF"/>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tc>
        <w:tc>
          <w:tcPr>
            <w:tcW w:w="1664" w:type="pct"/>
            <w:vMerge/>
          </w:tcPr>
          <w:p w:rsidR="0094441F" w:rsidRPr="00F23AE3" w:rsidRDefault="0094441F" w:rsidP="006C5E10">
            <w:pPr>
              <w:rPr>
                <w:rFonts w:ascii="Times New Roman" w:hAnsi="Times New Roman"/>
                <w:sz w:val="24"/>
                <w:szCs w:val="24"/>
                <w:lang w:eastAsia="ru-RU"/>
              </w:rPr>
            </w:pPr>
          </w:p>
        </w:tc>
      </w:tr>
      <w:tr w:rsidR="0094441F" w:rsidRPr="00E945A1" w:rsidTr="00F23AE3">
        <w:trPr>
          <w:gridBefore w:val="1"/>
          <w:trHeight w:val="300"/>
        </w:trPr>
        <w:tc>
          <w:tcPr>
            <w:tcW w:w="5000" w:type="pct"/>
            <w:gridSpan w:val="4"/>
          </w:tcPr>
          <w:p w:rsidR="0094441F" w:rsidRPr="00F23AE3" w:rsidRDefault="0094441F" w:rsidP="00F23AE3">
            <w:pPr>
              <w:jc w:val="center"/>
              <w:rPr>
                <w:rFonts w:ascii="Times New Roman" w:hAnsi="Times New Roman"/>
                <w:sz w:val="24"/>
                <w:szCs w:val="24"/>
                <w:lang w:eastAsia="ru-RU"/>
              </w:rPr>
            </w:pPr>
            <w:r w:rsidRPr="00F23AE3">
              <w:rPr>
                <w:rFonts w:ascii="Times New Roman" w:hAnsi="Times New Roman"/>
                <w:b/>
                <w:sz w:val="24"/>
                <w:szCs w:val="24"/>
                <w:lang w:eastAsia="ru-RU"/>
              </w:rPr>
              <w:t>Химия</w:t>
            </w:r>
          </w:p>
        </w:tc>
      </w:tr>
      <w:tr w:rsidR="0094441F" w:rsidRPr="00E945A1" w:rsidTr="00F23AE3">
        <w:trPr>
          <w:gridBefore w:val="1"/>
          <w:trHeight w:val="300"/>
        </w:trPr>
        <w:tc>
          <w:tcPr>
            <w:tcW w:w="316"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8</w:t>
            </w:r>
          </w:p>
        </w:tc>
        <w:tc>
          <w:tcPr>
            <w:tcW w:w="58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№7.1</w:t>
            </w:r>
          </w:p>
        </w:tc>
        <w:tc>
          <w:tcPr>
            <w:tcW w:w="2435" w:type="pct"/>
          </w:tcPr>
          <w:p w:rsidR="0094441F" w:rsidRPr="00F23AE3" w:rsidRDefault="0094441F" w:rsidP="006C5E10">
            <w:pPr>
              <w:rPr>
                <w:rFonts w:ascii="Times New Roman" w:hAnsi="Times New Roman"/>
                <w:sz w:val="24"/>
                <w:szCs w:val="24"/>
                <w:lang w:eastAsia="ru-RU"/>
              </w:rPr>
            </w:pPr>
            <w:r w:rsidRPr="00F23AE3">
              <w:rPr>
                <w:rFonts w:ascii="Times New Roman" w:hAnsi="Times New Roman"/>
                <w:sz w:val="24"/>
                <w:szCs w:val="24"/>
                <w:lang w:eastAsia="ru-RU"/>
              </w:rPr>
              <w:t>Первая часть задания 7 проверяет умение обучающихся составлять уравнения химических реакций по словесным описаниям. Особенностью этой части является то, что необходимые формулы веществ обучающимися составлены заранее при решении первой части задания 6. В первой части задания 7 сознательно подобраны такие схемы взаимодействий, чтобы проверить, как обучающиеся умеют расставлять коэффициенты в уравнениях химических ВПР. Химия. 8 класс © 2021 Федеральная служба по надзору в сфере образования и науки 13 реакций. Вторая часть задания 7 проверяет умение классифицировать химические реакции, причем уравнение реакции для выполнения этой части обучающиеся выбирают из двух предложенных самостоятельно. Третья часть задания 7 нацелена на проверку знаний о лабораторных способах получения веществ и/или способах выделения их из смесей. Вещество для третьей части задания 7 предлагается из перечня, приведенного в преамбуле к заданию 6, а схема реакции, с помощью которой необходимо получить это вещество (или от побочных продуктов которой следует заданное вещество отделить), дана в преамбуле к заданию 7. По форме третья часть задания 7 – это выбор одного ответа из двух предложенных.</w:t>
            </w:r>
          </w:p>
        </w:tc>
        <w:tc>
          <w:tcPr>
            <w:tcW w:w="1664" w:type="pct"/>
          </w:tcPr>
          <w:p w:rsidR="0094441F" w:rsidRPr="00F23AE3" w:rsidRDefault="0094441F" w:rsidP="00F23AE3">
            <w:pPr>
              <w:widowControl w:val="0"/>
              <w:autoSpaceDE w:val="0"/>
              <w:autoSpaceDN w:val="0"/>
              <w:spacing w:after="0" w:line="240" w:lineRule="auto"/>
              <w:ind w:left="360"/>
              <w:rPr>
                <w:rFonts w:ascii="Times New Roman" w:hAnsi="Times New Roman"/>
                <w:sz w:val="24"/>
                <w:szCs w:val="24"/>
                <w:lang w:eastAsia="ru-RU"/>
              </w:rPr>
            </w:pPr>
            <w:r w:rsidRPr="00F23AE3">
              <w:rPr>
                <w:rFonts w:ascii="Times New Roman" w:hAnsi="Times New Roman"/>
                <w:sz w:val="24"/>
                <w:szCs w:val="24"/>
                <w:lang w:eastAsia="ru-RU"/>
              </w:rPr>
              <w:t>Учителю химии:</w:t>
            </w:r>
          </w:p>
          <w:p w:rsidR="0094441F" w:rsidRPr="00F23AE3" w:rsidRDefault="0094441F" w:rsidP="00F23AE3">
            <w:pPr>
              <w:widowControl w:val="0"/>
              <w:autoSpaceDE w:val="0"/>
              <w:autoSpaceDN w:val="0"/>
              <w:spacing w:after="0" w:line="240" w:lineRule="auto"/>
              <w:ind w:left="360"/>
              <w:contextualSpacing/>
              <w:rPr>
                <w:rFonts w:ascii="Times New Roman" w:hAnsi="Times New Roman"/>
                <w:sz w:val="24"/>
                <w:szCs w:val="24"/>
                <w:lang w:eastAsia="ru-RU"/>
              </w:rPr>
            </w:pPr>
            <w:r w:rsidRPr="00F23AE3">
              <w:rPr>
                <w:rFonts w:ascii="Times New Roman" w:hAnsi="Times New Roman"/>
                <w:sz w:val="24"/>
                <w:szCs w:val="24"/>
                <w:lang w:eastAsia="ru-RU"/>
              </w:rPr>
              <w:t>организовать работу по устранению выявленных пробелов в знаниях учащихся;</w:t>
            </w:r>
          </w:p>
          <w:p w:rsidR="0094441F" w:rsidRPr="00F23AE3" w:rsidRDefault="0094441F" w:rsidP="00F23AE3">
            <w:pPr>
              <w:widowControl w:val="0"/>
              <w:autoSpaceDE w:val="0"/>
              <w:autoSpaceDN w:val="0"/>
              <w:spacing w:after="0" w:line="240" w:lineRule="auto"/>
              <w:ind w:left="360"/>
              <w:contextualSpacing/>
              <w:rPr>
                <w:rFonts w:ascii="Times New Roman" w:hAnsi="Times New Roman"/>
                <w:sz w:val="24"/>
                <w:szCs w:val="24"/>
                <w:lang w:eastAsia="ru-RU"/>
              </w:rPr>
            </w:pPr>
            <w:r w:rsidRPr="00F23AE3">
              <w:rPr>
                <w:rFonts w:ascii="Times New Roman" w:hAnsi="Times New Roman"/>
                <w:sz w:val="24"/>
                <w:szCs w:val="24"/>
                <w:lang w:eastAsia="ru-RU"/>
              </w:rPr>
              <w:t>контролировать полноту выполнения задания, соответствие выполненного задания предложенным формулировкам, оформление работы в соответствии с предложенными требованиями;</w:t>
            </w:r>
          </w:p>
          <w:p w:rsidR="0094441F" w:rsidRPr="00F23AE3" w:rsidRDefault="0094441F" w:rsidP="00F23AE3">
            <w:pPr>
              <w:widowControl w:val="0"/>
              <w:autoSpaceDE w:val="0"/>
              <w:autoSpaceDN w:val="0"/>
              <w:spacing w:after="0" w:line="240" w:lineRule="auto"/>
              <w:ind w:left="360"/>
              <w:contextualSpacing/>
              <w:rPr>
                <w:rFonts w:ascii="Times New Roman" w:hAnsi="Times New Roman"/>
                <w:sz w:val="24"/>
                <w:szCs w:val="24"/>
                <w:lang w:eastAsia="ru-RU"/>
              </w:rPr>
            </w:pPr>
            <w:r w:rsidRPr="00F23AE3">
              <w:rPr>
                <w:rFonts w:ascii="Times New Roman" w:hAnsi="Times New Roman"/>
                <w:sz w:val="24"/>
                <w:szCs w:val="24"/>
                <w:lang w:eastAsia="ru-RU"/>
              </w:rPr>
              <w:t>увеличить количество тренировочных работ в формате ВПР;</w:t>
            </w:r>
          </w:p>
          <w:p w:rsidR="0094441F" w:rsidRPr="00F23AE3" w:rsidRDefault="0094441F" w:rsidP="00F23AE3">
            <w:pPr>
              <w:widowControl w:val="0"/>
              <w:autoSpaceDE w:val="0"/>
              <w:autoSpaceDN w:val="0"/>
              <w:spacing w:after="0" w:line="240" w:lineRule="auto"/>
              <w:ind w:left="360"/>
              <w:contextualSpacing/>
              <w:rPr>
                <w:rFonts w:ascii="Times New Roman" w:hAnsi="Times New Roman"/>
                <w:sz w:val="24"/>
                <w:szCs w:val="24"/>
                <w:lang w:eastAsia="ru-RU"/>
              </w:rPr>
            </w:pPr>
            <w:r w:rsidRPr="00F23AE3">
              <w:rPr>
                <w:rFonts w:ascii="Times New Roman" w:hAnsi="Times New Roman"/>
                <w:sz w:val="24"/>
                <w:szCs w:val="24"/>
                <w:lang w:eastAsia="ru-RU"/>
              </w:rPr>
              <w:t>проектировать уроки с позиции системно-деятельностного подхода с использованием активных методов и приемов обучения, продумывать работу по достижению учащимися не только предметных, но и метапредметных образовательных результатов;</w:t>
            </w:r>
          </w:p>
          <w:p w:rsidR="0094441F" w:rsidRPr="00F23AE3" w:rsidRDefault="0094441F" w:rsidP="00F23AE3">
            <w:pPr>
              <w:widowControl w:val="0"/>
              <w:autoSpaceDE w:val="0"/>
              <w:autoSpaceDN w:val="0"/>
              <w:spacing w:after="0" w:line="240" w:lineRule="auto"/>
              <w:ind w:left="360"/>
              <w:contextualSpacing/>
              <w:rPr>
                <w:rFonts w:ascii="Times New Roman" w:hAnsi="Times New Roman"/>
                <w:sz w:val="24"/>
                <w:szCs w:val="24"/>
                <w:lang w:eastAsia="ru-RU"/>
              </w:rPr>
            </w:pPr>
            <w:r w:rsidRPr="00F23AE3">
              <w:rPr>
                <w:rFonts w:ascii="Times New Roman" w:hAnsi="Times New Roman"/>
                <w:sz w:val="24"/>
                <w:szCs w:val="24"/>
                <w:lang w:eastAsia="ru-RU"/>
              </w:rPr>
              <w:t>отбирать приемы дифференцированного обучения с учетом выявленного дефицита знаний у каждой группы учащихся;</w:t>
            </w:r>
          </w:p>
          <w:p w:rsidR="0094441F" w:rsidRPr="00F23AE3" w:rsidRDefault="0094441F" w:rsidP="00F23AE3">
            <w:pPr>
              <w:widowControl w:val="0"/>
              <w:autoSpaceDE w:val="0"/>
              <w:autoSpaceDN w:val="0"/>
              <w:spacing w:after="0" w:line="240" w:lineRule="auto"/>
              <w:ind w:left="360"/>
              <w:contextualSpacing/>
              <w:rPr>
                <w:rFonts w:ascii="Times New Roman" w:hAnsi="Times New Roman"/>
                <w:sz w:val="24"/>
                <w:szCs w:val="24"/>
                <w:lang w:eastAsia="ru-RU"/>
              </w:rPr>
            </w:pPr>
            <w:r w:rsidRPr="00F23AE3">
              <w:rPr>
                <w:rFonts w:ascii="Times New Roman" w:hAnsi="Times New Roman"/>
                <w:sz w:val="24"/>
                <w:szCs w:val="24"/>
                <w:lang w:eastAsia="ru-RU"/>
              </w:rPr>
              <w:t>разработать индивидуальные маршруты для обучающихся с низкими и высокими результатами выполнения ВПР.</w:t>
            </w:r>
          </w:p>
          <w:p w:rsidR="0094441F" w:rsidRPr="00F23AE3" w:rsidRDefault="0094441F" w:rsidP="006C5E10">
            <w:pPr>
              <w:rPr>
                <w:rFonts w:ascii="Times New Roman" w:hAnsi="Times New Roman"/>
                <w:sz w:val="24"/>
                <w:szCs w:val="24"/>
                <w:lang w:eastAsia="ru-RU"/>
              </w:rPr>
            </w:pPr>
          </w:p>
        </w:tc>
      </w:tr>
    </w:tbl>
    <w:p w:rsidR="0094441F" w:rsidRPr="00E945A1" w:rsidRDefault="0094441F" w:rsidP="00727EC2">
      <w:pPr>
        <w:rPr>
          <w:rFonts w:ascii="Times New Roman" w:hAnsi="Times New Roman"/>
          <w:sz w:val="24"/>
          <w:szCs w:val="24"/>
        </w:rPr>
      </w:pPr>
    </w:p>
    <w:sectPr w:rsidR="0094441F" w:rsidRPr="00E945A1" w:rsidSect="00613059">
      <w:pgSz w:w="16838" w:h="11906" w:orient="landscape"/>
      <w:pgMar w:top="284"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41F" w:rsidRDefault="0094441F" w:rsidP="006D0CF7">
      <w:pPr>
        <w:spacing w:after="0" w:line="240" w:lineRule="auto"/>
      </w:pPr>
      <w:r>
        <w:separator/>
      </w:r>
    </w:p>
  </w:endnote>
  <w:endnote w:type="continuationSeparator" w:id="0">
    <w:p w:rsidR="0094441F" w:rsidRDefault="0094441F" w:rsidP="006D0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41F" w:rsidRDefault="0094441F" w:rsidP="006D0CF7">
      <w:pPr>
        <w:spacing w:after="0" w:line="240" w:lineRule="auto"/>
      </w:pPr>
      <w:r>
        <w:separator/>
      </w:r>
    </w:p>
  </w:footnote>
  <w:footnote w:type="continuationSeparator" w:id="0">
    <w:p w:rsidR="0094441F" w:rsidRDefault="0094441F" w:rsidP="006D0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E3271"/>
    <w:multiLevelType w:val="multilevel"/>
    <w:tmpl w:val="D5FA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60837"/>
    <w:multiLevelType w:val="multilevel"/>
    <w:tmpl w:val="D024AC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D894266"/>
    <w:multiLevelType w:val="hybridMultilevel"/>
    <w:tmpl w:val="DC8E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ignoreMixedContent/>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FD9"/>
    <w:rsid w:val="00000FE9"/>
    <w:rsid w:val="000017C2"/>
    <w:rsid w:val="000C24BD"/>
    <w:rsid w:val="000E2A89"/>
    <w:rsid w:val="0010675D"/>
    <w:rsid w:val="001515E4"/>
    <w:rsid w:val="001F5321"/>
    <w:rsid w:val="00227180"/>
    <w:rsid w:val="002608F6"/>
    <w:rsid w:val="00274915"/>
    <w:rsid w:val="002C5178"/>
    <w:rsid w:val="002E3FA2"/>
    <w:rsid w:val="00306C36"/>
    <w:rsid w:val="00351A61"/>
    <w:rsid w:val="003645A2"/>
    <w:rsid w:val="003654FD"/>
    <w:rsid w:val="00382A49"/>
    <w:rsid w:val="003E78EB"/>
    <w:rsid w:val="00403A4C"/>
    <w:rsid w:val="004E7060"/>
    <w:rsid w:val="0054187E"/>
    <w:rsid w:val="005D64AD"/>
    <w:rsid w:val="005E37CF"/>
    <w:rsid w:val="005F0B5B"/>
    <w:rsid w:val="00613059"/>
    <w:rsid w:val="00624B42"/>
    <w:rsid w:val="006711D1"/>
    <w:rsid w:val="006C5E10"/>
    <w:rsid w:val="006D0CF7"/>
    <w:rsid w:val="00727EC2"/>
    <w:rsid w:val="00747DCF"/>
    <w:rsid w:val="007520D5"/>
    <w:rsid w:val="007720E4"/>
    <w:rsid w:val="007817EE"/>
    <w:rsid w:val="007A7C91"/>
    <w:rsid w:val="007D2C0D"/>
    <w:rsid w:val="007F0FD9"/>
    <w:rsid w:val="007F2CC3"/>
    <w:rsid w:val="00894F96"/>
    <w:rsid w:val="008B1BC9"/>
    <w:rsid w:val="008B1C27"/>
    <w:rsid w:val="008B3726"/>
    <w:rsid w:val="008B7885"/>
    <w:rsid w:val="008C39A4"/>
    <w:rsid w:val="008D4B0F"/>
    <w:rsid w:val="008D4CA0"/>
    <w:rsid w:val="009048E4"/>
    <w:rsid w:val="0092548B"/>
    <w:rsid w:val="0094441F"/>
    <w:rsid w:val="009644CC"/>
    <w:rsid w:val="009A2218"/>
    <w:rsid w:val="009B6D3D"/>
    <w:rsid w:val="009E0B17"/>
    <w:rsid w:val="009E642A"/>
    <w:rsid w:val="00A20734"/>
    <w:rsid w:val="00A22811"/>
    <w:rsid w:val="00A229F2"/>
    <w:rsid w:val="00A37772"/>
    <w:rsid w:val="00A77306"/>
    <w:rsid w:val="00A86303"/>
    <w:rsid w:val="00AA02F2"/>
    <w:rsid w:val="00AB24AA"/>
    <w:rsid w:val="00AC133E"/>
    <w:rsid w:val="00AC3B65"/>
    <w:rsid w:val="00AC58E3"/>
    <w:rsid w:val="00AE016F"/>
    <w:rsid w:val="00AE27EE"/>
    <w:rsid w:val="00AF4784"/>
    <w:rsid w:val="00B01C5E"/>
    <w:rsid w:val="00B22447"/>
    <w:rsid w:val="00B250C0"/>
    <w:rsid w:val="00B34F04"/>
    <w:rsid w:val="00C31EA1"/>
    <w:rsid w:val="00C33E7A"/>
    <w:rsid w:val="00C34081"/>
    <w:rsid w:val="00CE2732"/>
    <w:rsid w:val="00D02DFA"/>
    <w:rsid w:val="00D80954"/>
    <w:rsid w:val="00DC3040"/>
    <w:rsid w:val="00DC319A"/>
    <w:rsid w:val="00DD3A46"/>
    <w:rsid w:val="00DE10EE"/>
    <w:rsid w:val="00E04783"/>
    <w:rsid w:val="00E254FA"/>
    <w:rsid w:val="00E878BF"/>
    <w:rsid w:val="00E945A1"/>
    <w:rsid w:val="00F11866"/>
    <w:rsid w:val="00F14E1F"/>
    <w:rsid w:val="00F23AE3"/>
    <w:rsid w:val="00F4291F"/>
    <w:rsid w:val="00F6779F"/>
    <w:rsid w:val="00F92F1E"/>
    <w:rsid w:val="00FA77D6"/>
    <w:rsid w:val="00FB323F"/>
    <w:rsid w:val="00FC10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D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F0FD9"/>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7F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FD9"/>
    <w:rPr>
      <w:rFonts w:ascii="Tahoma" w:eastAsia="Times New Roman" w:hAnsi="Tahoma" w:cs="Tahoma"/>
      <w:sz w:val="16"/>
      <w:szCs w:val="16"/>
    </w:rPr>
  </w:style>
  <w:style w:type="table" w:styleId="TableGrid">
    <w:name w:val="Table Grid"/>
    <w:basedOn w:val="TableNormal"/>
    <w:uiPriority w:val="99"/>
    <w:rsid w:val="009E0B1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27EC2"/>
    <w:pPr>
      <w:ind w:left="720"/>
      <w:contextualSpacing/>
    </w:pPr>
  </w:style>
  <w:style w:type="paragraph" w:styleId="Header">
    <w:name w:val="header"/>
    <w:basedOn w:val="Normal"/>
    <w:link w:val="HeaderChar"/>
    <w:uiPriority w:val="99"/>
    <w:rsid w:val="006D0CF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D0CF7"/>
    <w:rPr>
      <w:rFonts w:ascii="Calibri" w:eastAsia="Times New Roman" w:hAnsi="Calibri" w:cs="Times New Roman"/>
    </w:rPr>
  </w:style>
  <w:style w:type="paragraph" w:styleId="Footer">
    <w:name w:val="footer"/>
    <w:basedOn w:val="Normal"/>
    <w:link w:val="FooterChar"/>
    <w:uiPriority w:val="99"/>
    <w:rsid w:val="006D0CF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D0CF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79228337">
      <w:marLeft w:val="0"/>
      <w:marRight w:val="0"/>
      <w:marTop w:val="0"/>
      <w:marBottom w:val="0"/>
      <w:divBdr>
        <w:top w:val="none" w:sz="0" w:space="0" w:color="auto"/>
        <w:left w:val="none" w:sz="0" w:space="0" w:color="auto"/>
        <w:bottom w:val="none" w:sz="0" w:space="0" w:color="auto"/>
        <w:right w:val="none" w:sz="0" w:space="0" w:color="auto"/>
      </w:divBdr>
    </w:div>
    <w:div w:id="779228338">
      <w:marLeft w:val="0"/>
      <w:marRight w:val="0"/>
      <w:marTop w:val="0"/>
      <w:marBottom w:val="0"/>
      <w:divBdr>
        <w:top w:val="none" w:sz="0" w:space="0" w:color="auto"/>
        <w:left w:val="none" w:sz="0" w:space="0" w:color="auto"/>
        <w:bottom w:val="none" w:sz="0" w:space="0" w:color="auto"/>
        <w:right w:val="none" w:sz="0" w:space="0" w:color="auto"/>
      </w:divBdr>
    </w:div>
    <w:div w:id="779228339">
      <w:marLeft w:val="0"/>
      <w:marRight w:val="0"/>
      <w:marTop w:val="0"/>
      <w:marBottom w:val="0"/>
      <w:divBdr>
        <w:top w:val="none" w:sz="0" w:space="0" w:color="auto"/>
        <w:left w:val="none" w:sz="0" w:space="0" w:color="auto"/>
        <w:bottom w:val="none" w:sz="0" w:space="0" w:color="auto"/>
        <w:right w:val="none" w:sz="0" w:space="0" w:color="auto"/>
      </w:divBdr>
    </w:div>
    <w:div w:id="779228340">
      <w:marLeft w:val="0"/>
      <w:marRight w:val="0"/>
      <w:marTop w:val="0"/>
      <w:marBottom w:val="0"/>
      <w:divBdr>
        <w:top w:val="none" w:sz="0" w:space="0" w:color="auto"/>
        <w:left w:val="none" w:sz="0" w:space="0" w:color="auto"/>
        <w:bottom w:val="none" w:sz="0" w:space="0" w:color="auto"/>
        <w:right w:val="none" w:sz="0" w:space="0" w:color="auto"/>
      </w:divBdr>
    </w:div>
    <w:div w:id="779228341">
      <w:marLeft w:val="0"/>
      <w:marRight w:val="0"/>
      <w:marTop w:val="0"/>
      <w:marBottom w:val="0"/>
      <w:divBdr>
        <w:top w:val="none" w:sz="0" w:space="0" w:color="auto"/>
        <w:left w:val="none" w:sz="0" w:space="0" w:color="auto"/>
        <w:bottom w:val="none" w:sz="0" w:space="0" w:color="auto"/>
        <w:right w:val="none" w:sz="0" w:space="0" w:color="auto"/>
      </w:divBdr>
    </w:div>
    <w:div w:id="779228342">
      <w:marLeft w:val="0"/>
      <w:marRight w:val="0"/>
      <w:marTop w:val="0"/>
      <w:marBottom w:val="0"/>
      <w:divBdr>
        <w:top w:val="none" w:sz="0" w:space="0" w:color="auto"/>
        <w:left w:val="none" w:sz="0" w:space="0" w:color="auto"/>
        <w:bottom w:val="none" w:sz="0" w:space="0" w:color="auto"/>
        <w:right w:val="none" w:sz="0" w:space="0" w:color="auto"/>
      </w:divBdr>
    </w:div>
    <w:div w:id="779228343">
      <w:marLeft w:val="0"/>
      <w:marRight w:val="0"/>
      <w:marTop w:val="0"/>
      <w:marBottom w:val="0"/>
      <w:divBdr>
        <w:top w:val="none" w:sz="0" w:space="0" w:color="auto"/>
        <w:left w:val="none" w:sz="0" w:space="0" w:color="auto"/>
        <w:bottom w:val="none" w:sz="0" w:space="0" w:color="auto"/>
        <w:right w:val="none" w:sz="0" w:space="0" w:color="auto"/>
      </w:divBdr>
    </w:div>
    <w:div w:id="779228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421</TotalTime>
  <Pages>10</Pages>
  <Words>3702</Words>
  <Characters>21105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Актион-МЦФЭР</dc:description>
  <cp:lastModifiedBy>Админ</cp:lastModifiedBy>
  <cp:revision>27</cp:revision>
  <dcterms:created xsi:type="dcterms:W3CDTF">2022-01-19T14:40:00Z</dcterms:created>
  <dcterms:modified xsi:type="dcterms:W3CDTF">2022-04-16T06:45:00Z</dcterms:modified>
</cp:coreProperties>
</file>